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F02" w:rsidRPr="002A735E" w:rsidRDefault="00366059" w:rsidP="0075798C">
      <w:pPr>
        <w:pStyle w:val="a4"/>
        <w:adjustRightInd w:val="0"/>
      </w:pPr>
      <w:r w:rsidRPr="002A735E">
        <w:t>Договор №_____</w:t>
      </w:r>
      <w:r w:rsidR="0075798C" w:rsidRPr="002A735E">
        <w:t xml:space="preserve"> </w:t>
      </w:r>
      <w:r w:rsidRPr="002A735E">
        <w:t xml:space="preserve">о закупках товаров </w:t>
      </w:r>
    </w:p>
    <w:p w:rsidR="00366059" w:rsidRPr="002A735E" w:rsidRDefault="00366059" w:rsidP="0075798C">
      <w:pPr>
        <w:tabs>
          <w:tab w:val="left" w:pos="3402"/>
        </w:tabs>
        <w:jc w:val="both"/>
        <w:rPr>
          <w:b/>
        </w:rPr>
      </w:pPr>
      <w:r w:rsidRPr="002A735E">
        <w:rPr>
          <w:b/>
        </w:rPr>
        <w:t>г. Алматы</w:t>
      </w:r>
      <w:r w:rsidRPr="002A735E">
        <w:rPr>
          <w:b/>
        </w:rPr>
        <w:tab/>
      </w:r>
      <w:r w:rsidRPr="002A735E">
        <w:rPr>
          <w:b/>
        </w:rPr>
        <w:tab/>
      </w:r>
      <w:r w:rsidRPr="002A735E">
        <w:rPr>
          <w:b/>
        </w:rPr>
        <w:tab/>
      </w:r>
      <w:r w:rsidRPr="002A735E">
        <w:rPr>
          <w:b/>
        </w:rPr>
        <w:tab/>
      </w:r>
      <w:r w:rsidR="00865222" w:rsidRPr="002A735E">
        <w:rPr>
          <w:b/>
        </w:rPr>
        <w:t xml:space="preserve">                 </w:t>
      </w:r>
      <w:r w:rsidR="009D2DFA" w:rsidRPr="002A735E">
        <w:rPr>
          <w:b/>
        </w:rPr>
        <w:tab/>
        <w:t xml:space="preserve">  </w:t>
      </w:r>
      <w:r w:rsidR="004D1B8E" w:rsidRPr="002A735E">
        <w:rPr>
          <w:b/>
        </w:rPr>
        <w:t xml:space="preserve">   </w:t>
      </w:r>
      <w:r w:rsidR="009D2DFA" w:rsidRPr="002A735E">
        <w:rPr>
          <w:b/>
        </w:rPr>
        <w:t xml:space="preserve"> «___» __________20</w:t>
      </w:r>
      <w:r w:rsidR="004D1B8E" w:rsidRPr="002A735E">
        <w:rPr>
          <w:b/>
        </w:rPr>
        <w:t>1</w:t>
      </w:r>
      <w:r w:rsidR="001325D4" w:rsidRPr="002A735E">
        <w:rPr>
          <w:b/>
        </w:rPr>
        <w:t>5</w:t>
      </w:r>
      <w:r w:rsidR="009D2DFA" w:rsidRPr="002A735E">
        <w:rPr>
          <w:b/>
        </w:rPr>
        <w:t xml:space="preserve"> года</w:t>
      </w:r>
    </w:p>
    <w:p w:rsidR="00366059" w:rsidRPr="002A735E" w:rsidRDefault="00366059" w:rsidP="0075798C">
      <w:pPr>
        <w:tabs>
          <w:tab w:val="left" w:pos="3402"/>
        </w:tabs>
        <w:jc w:val="both"/>
        <w:rPr>
          <w:b/>
        </w:rPr>
      </w:pPr>
    </w:p>
    <w:p w:rsidR="00366059" w:rsidRPr="002A735E" w:rsidRDefault="00366059" w:rsidP="0075798C">
      <w:pPr>
        <w:ind w:firstLine="600"/>
        <w:jc w:val="both"/>
      </w:pPr>
      <w:r w:rsidRPr="002A735E">
        <w:t xml:space="preserve">ТОО «АлматыЭнергоСбыт», именуемое в дальнейшем </w:t>
      </w:r>
      <w:r w:rsidRPr="002A735E">
        <w:rPr>
          <w:b/>
        </w:rPr>
        <w:t>Заказчик</w:t>
      </w:r>
      <w:r w:rsidRPr="002A735E">
        <w:t xml:space="preserve">, в лице Генерального директора </w:t>
      </w:r>
      <w:r w:rsidR="007D0852" w:rsidRPr="002A735E">
        <w:t>Асылова А.Н.</w:t>
      </w:r>
      <w:r w:rsidRPr="002A735E">
        <w:t xml:space="preserve">,  действующего на основании Устава, с одной стороны, и _______________, именуемое в дальнейшем </w:t>
      </w:r>
      <w:r w:rsidRPr="002A735E">
        <w:rPr>
          <w:b/>
        </w:rPr>
        <w:t>Поставщик</w:t>
      </w:r>
      <w:r w:rsidRPr="002A735E">
        <w:t xml:space="preserve">, в лице ______________________, действующего на основании ______________, с другой стороны, далее вместе именуемые Стороны, в соответствии с </w:t>
      </w:r>
      <w:r w:rsidR="006F02E7" w:rsidRPr="002A735E">
        <w:t>Правилами закупок товаров, работ и услуг акционерным обществом «Фонд национального благосостояния «Самру</w:t>
      </w:r>
      <w:proofErr w:type="gramStart"/>
      <w:r w:rsidR="006F02E7" w:rsidRPr="002A735E">
        <w:t>к-</w:t>
      </w:r>
      <w:proofErr w:type="gramEnd"/>
      <w:r w:rsidR="006F02E7" w:rsidRPr="002A735E">
        <w:t>Қазына» и организациями пятьдесят и более процентов</w:t>
      </w:r>
      <w:r w:rsidR="000852E1" w:rsidRPr="002A735E">
        <w:t xml:space="preserve"> голосующих</w:t>
      </w:r>
      <w:r w:rsidR="006F02E7" w:rsidRPr="002A735E">
        <w:t xml:space="preserve"> акций (долей участия) которых прямо или косвенно принадлежат АО «Самру</w:t>
      </w:r>
      <w:proofErr w:type="gramStart"/>
      <w:r w:rsidR="006F02E7" w:rsidRPr="002A735E">
        <w:t>к-</w:t>
      </w:r>
      <w:proofErr w:type="gramEnd"/>
      <w:r w:rsidR="006F02E7" w:rsidRPr="002A735E">
        <w:t xml:space="preserve">Қазына» на праве собственности или доверительного управления, утвержденными </w:t>
      </w:r>
      <w:r w:rsidR="001D3791" w:rsidRPr="002A735E">
        <w:t xml:space="preserve">26.05.2012 </w:t>
      </w:r>
      <w:r w:rsidR="009D2DFA" w:rsidRPr="002A735E">
        <w:t xml:space="preserve">года </w:t>
      </w:r>
      <w:r w:rsidR="006F02E7" w:rsidRPr="002A735E">
        <w:t xml:space="preserve">Советом Директоров АО «Самрук-Қазына» </w:t>
      </w:r>
      <w:r w:rsidRPr="002A735E">
        <w:t xml:space="preserve">(далее - Правила) и согласно </w:t>
      </w:r>
      <w:r w:rsidR="00F97CD8" w:rsidRPr="002A735E">
        <w:t>протоколу</w:t>
      </w:r>
      <w:r w:rsidR="00531FA9" w:rsidRPr="002A735E">
        <w:t xml:space="preserve"> </w:t>
      </w:r>
      <w:r w:rsidR="00F97CD8" w:rsidRPr="002A735E">
        <w:rPr>
          <w:bCs/>
        </w:rPr>
        <w:t>об итогах закупок способом запроса ценовых предложений</w:t>
      </w:r>
      <w:r w:rsidR="00F97CD8" w:rsidRPr="002A735E">
        <w:t xml:space="preserve"> </w:t>
      </w:r>
      <w:r w:rsidRPr="002A735E">
        <w:t xml:space="preserve">№___________ от «____» _____________  года, заключили настоящий договор о закупках (далее - Договор) и пришли к соглашению о нижеследующем:                                            </w:t>
      </w:r>
    </w:p>
    <w:p w:rsidR="00366059" w:rsidRPr="002A735E" w:rsidRDefault="00366059" w:rsidP="0075798C">
      <w:pPr>
        <w:ind w:firstLine="600"/>
        <w:jc w:val="both"/>
      </w:pPr>
    </w:p>
    <w:p w:rsidR="009266AB" w:rsidRPr="002A735E" w:rsidRDefault="00CD44C7" w:rsidP="0075798C">
      <w:pPr>
        <w:pStyle w:val="2"/>
        <w:ind w:firstLine="0"/>
        <w:rPr>
          <w:color w:val="auto"/>
          <w:szCs w:val="24"/>
        </w:rPr>
      </w:pPr>
      <w:r w:rsidRPr="002A735E">
        <w:rPr>
          <w:color w:val="auto"/>
          <w:szCs w:val="24"/>
        </w:rPr>
        <w:t>1</w:t>
      </w:r>
      <w:r w:rsidR="00366059" w:rsidRPr="002A735E">
        <w:rPr>
          <w:color w:val="auto"/>
          <w:szCs w:val="24"/>
        </w:rPr>
        <w:t xml:space="preserve"> Толкование терминов</w:t>
      </w:r>
    </w:p>
    <w:p w:rsidR="00366059" w:rsidRPr="002A735E" w:rsidRDefault="00366059" w:rsidP="0075798C">
      <w:pPr>
        <w:pStyle w:val="a5"/>
        <w:ind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2A735E">
        <w:rPr>
          <w:rFonts w:ascii="Times New Roman" w:hAnsi="Times New Roman"/>
          <w:iCs/>
          <w:color w:val="auto"/>
          <w:sz w:val="24"/>
          <w:szCs w:val="24"/>
        </w:rPr>
        <w:t>1.1</w:t>
      </w:r>
      <w:proofErr w:type="gramStart"/>
      <w:r w:rsidRPr="002A735E">
        <w:rPr>
          <w:rFonts w:ascii="Times New Roman" w:hAnsi="Times New Roman"/>
          <w:iCs/>
          <w:color w:val="auto"/>
          <w:sz w:val="24"/>
          <w:szCs w:val="24"/>
        </w:rPr>
        <w:t xml:space="preserve"> В</w:t>
      </w:r>
      <w:proofErr w:type="gramEnd"/>
      <w:r w:rsidRPr="002A735E">
        <w:rPr>
          <w:rFonts w:ascii="Times New Roman" w:hAnsi="Times New Roman"/>
          <w:iCs/>
          <w:color w:val="auto"/>
          <w:sz w:val="24"/>
          <w:szCs w:val="24"/>
        </w:rPr>
        <w:t xml:space="preserve">  Договоре ниже перечисленные понятия будут иметь следующее толкование: </w:t>
      </w:r>
    </w:p>
    <w:p w:rsidR="00366059" w:rsidRPr="002A735E" w:rsidRDefault="00366059" w:rsidP="0075798C">
      <w:pPr>
        <w:adjustRightInd w:val="0"/>
        <w:ind w:firstLine="709"/>
        <w:jc w:val="both"/>
      </w:pPr>
      <w:r w:rsidRPr="002A735E">
        <w:t>1) «</w:t>
      </w:r>
      <w:r w:rsidRPr="002A735E">
        <w:rPr>
          <w:b/>
          <w:bCs/>
        </w:rPr>
        <w:t>Договор»</w:t>
      </w:r>
      <w:r w:rsidRPr="002A735E">
        <w:t xml:space="preserve"> - </w:t>
      </w:r>
      <w:r w:rsidR="00574836" w:rsidRPr="002A735E">
        <w:t xml:space="preserve">гражданско-правовой договор, заключенный между Заказчиком и </w:t>
      </w:r>
      <w:r w:rsidR="009406C2" w:rsidRPr="002A735E">
        <w:t>П</w:t>
      </w:r>
      <w:r w:rsidR="00574836" w:rsidRPr="002A735E">
        <w:t>оставщиком;</w:t>
      </w:r>
      <w:r w:rsidRPr="002A735E">
        <w:t xml:space="preserve">  </w:t>
      </w:r>
    </w:p>
    <w:p w:rsidR="00366059" w:rsidRPr="002A735E" w:rsidRDefault="009C4A45" w:rsidP="0075798C">
      <w:pPr>
        <w:adjustRightInd w:val="0"/>
        <w:ind w:firstLine="709"/>
        <w:jc w:val="both"/>
      </w:pPr>
      <w:r w:rsidRPr="002A735E">
        <w:t>2</w:t>
      </w:r>
      <w:r w:rsidR="00366059" w:rsidRPr="002A735E">
        <w:t>) «</w:t>
      </w:r>
      <w:r w:rsidR="00366059" w:rsidRPr="002A735E">
        <w:rPr>
          <w:b/>
        </w:rPr>
        <w:t>общая сумма Договора</w:t>
      </w:r>
      <w:r w:rsidR="00366059" w:rsidRPr="002A735E">
        <w:t>» – сумма, которая должна быть выплачена Заказчиком Поставщику в рамках Договора за полное  выполнение договорных обязательств;</w:t>
      </w:r>
    </w:p>
    <w:p w:rsidR="00366059" w:rsidRPr="002A735E" w:rsidRDefault="009C4A45" w:rsidP="0075798C">
      <w:pPr>
        <w:adjustRightInd w:val="0"/>
        <w:ind w:firstLine="709"/>
        <w:jc w:val="both"/>
      </w:pPr>
      <w:r w:rsidRPr="002A735E">
        <w:t>3</w:t>
      </w:r>
      <w:r w:rsidR="00366059" w:rsidRPr="002A735E">
        <w:t xml:space="preserve">) </w:t>
      </w:r>
      <w:r w:rsidR="00366059" w:rsidRPr="002A735E">
        <w:rPr>
          <w:b/>
        </w:rPr>
        <w:t>«товары»</w:t>
      </w:r>
      <w:r w:rsidR="00366059" w:rsidRPr="002A735E">
        <w:t xml:space="preserve"> –  предметы (вещи),</w:t>
      </w:r>
      <w:r w:rsidR="000425A5" w:rsidRPr="002A735E">
        <w:t xml:space="preserve"> объективированные результаты творческой интеллектуальной деятельности, а также вещные права, </w:t>
      </w:r>
      <w:r w:rsidR="00366059" w:rsidRPr="002A735E">
        <w:t xml:space="preserve"> </w:t>
      </w:r>
      <w:r w:rsidR="00DB5F56" w:rsidRPr="002A735E">
        <w:t>с которыми</w:t>
      </w:r>
      <w:r w:rsidR="00366059" w:rsidRPr="002A735E">
        <w:t xml:space="preserve"> можно совершать сделки купли-продажи в соответствии с зако</w:t>
      </w:r>
      <w:r w:rsidR="00DB5F56" w:rsidRPr="002A735E">
        <w:t>нами</w:t>
      </w:r>
      <w:r w:rsidR="00366059" w:rsidRPr="002A735E">
        <w:t xml:space="preserve"> Республики Казахстан, которые Поставщик должен поставить Заказчику в рамках настоящего Договора;</w:t>
      </w:r>
    </w:p>
    <w:p w:rsidR="00366059" w:rsidRPr="002A735E" w:rsidRDefault="009C4A45" w:rsidP="0075798C">
      <w:pPr>
        <w:adjustRightInd w:val="0"/>
        <w:ind w:firstLine="709"/>
        <w:jc w:val="both"/>
      </w:pPr>
      <w:r w:rsidRPr="002A735E">
        <w:t>4</w:t>
      </w:r>
      <w:r w:rsidR="00366059" w:rsidRPr="002A735E">
        <w:t xml:space="preserve">) </w:t>
      </w:r>
      <w:r w:rsidR="00366059" w:rsidRPr="002A735E">
        <w:rPr>
          <w:b/>
        </w:rPr>
        <w:t>«сопутствующие услуги»</w:t>
      </w:r>
      <w:r w:rsidR="00366059" w:rsidRPr="002A735E">
        <w:t xml:space="preserve"> – любые вспомогательные услуги, обеспечивающие поставку товаров,  страхование, транспортировку, монтаж, пуск, оказание технического содействия, обучение и другие подобного рода обязанности Поставщика, предусмотренные настоящим Договором; </w:t>
      </w:r>
    </w:p>
    <w:p w:rsidR="00366059" w:rsidRPr="002A735E" w:rsidRDefault="009C4A45" w:rsidP="0075798C">
      <w:pPr>
        <w:adjustRightInd w:val="0"/>
        <w:ind w:firstLine="709"/>
        <w:jc w:val="both"/>
      </w:pPr>
      <w:r w:rsidRPr="002A735E">
        <w:t>5</w:t>
      </w:r>
      <w:r w:rsidR="00366059" w:rsidRPr="002A735E">
        <w:t xml:space="preserve">) </w:t>
      </w:r>
      <w:r w:rsidR="00366059" w:rsidRPr="002A735E">
        <w:rPr>
          <w:b/>
        </w:rPr>
        <w:t>«Заказчик»</w:t>
      </w:r>
      <w:r w:rsidR="00366059" w:rsidRPr="002A735E">
        <w:t xml:space="preserve"> – Товарищество с ограниченной ответственностью «АлматыЭнергоСбыт», свидетельство </w:t>
      </w:r>
      <w:r w:rsidR="00144F30" w:rsidRPr="002A735E">
        <w:t>о государственной перерегистрации юридического лица № 78253-1910-ТОО от 20 июня 2011 года</w:t>
      </w:r>
      <w:r w:rsidR="00366059" w:rsidRPr="002A735E">
        <w:t>;</w:t>
      </w:r>
    </w:p>
    <w:p w:rsidR="00366059" w:rsidRPr="002A735E" w:rsidRDefault="009C4A45" w:rsidP="0075798C">
      <w:pPr>
        <w:ind w:firstLine="709"/>
        <w:jc w:val="both"/>
      </w:pPr>
      <w:r w:rsidRPr="002A735E">
        <w:t>6</w:t>
      </w:r>
      <w:r w:rsidR="00366059" w:rsidRPr="002A735E">
        <w:t>) «</w:t>
      </w:r>
      <w:r w:rsidR="00366059" w:rsidRPr="002A735E">
        <w:rPr>
          <w:b/>
          <w:bCs/>
        </w:rPr>
        <w:t>Поставщик»</w:t>
      </w:r>
      <w:r w:rsidR="00366059" w:rsidRPr="002A735E">
        <w:t xml:space="preserve"> - физическое лицо, осуществляющее предпринимательскую деятельность, юридическое лицо</w:t>
      </w:r>
      <w:r w:rsidR="00574836" w:rsidRPr="002A735E">
        <w:t xml:space="preserve"> (за исключением государственных учреждений, если иное не установлено для них законами Республики Казахстан)</w:t>
      </w:r>
      <w:r w:rsidR="00366059" w:rsidRPr="002A735E">
        <w:t>, временное объединение юридических лиц (консорциум) выступающее в качестве контрагента Заказчика в заключенном с ним Договоре о закупках и оказывающее поставку</w:t>
      </w:r>
      <w:r w:rsidR="00DB5F56" w:rsidRPr="002A735E">
        <w:t xml:space="preserve"> товаров </w:t>
      </w:r>
      <w:r w:rsidR="00366059" w:rsidRPr="002A735E">
        <w:t>указанны</w:t>
      </w:r>
      <w:r w:rsidR="00DB5F56" w:rsidRPr="002A735E">
        <w:t>х</w:t>
      </w:r>
      <w:r w:rsidR="004B0AE4" w:rsidRPr="002A735E">
        <w:t xml:space="preserve"> в условиях Договора.</w:t>
      </w:r>
    </w:p>
    <w:p w:rsidR="00DA1287" w:rsidRPr="002A735E" w:rsidRDefault="00DA1287" w:rsidP="0075798C">
      <w:pPr>
        <w:ind w:firstLine="709"/>
        <w:jc w:val="both"/>
      </w:pPr>
    </w:p>
    <w:p w:rsidR="009266AB" w:rsidRPr="002A735E" w:rsidRDefault="00CD44C7" w:rsidP="0075798C">
      <w:pPr>
        <w:tabs>
          <w:tab w:val="left" w:pos="567"/>
        </w:tabs>
        <w:jc w:val="center"/>
        <w:rPr>
          <w:b/>
        </w:rPr>
      </w:pPr>
      <w:r w:rsidRPr="002A735E">
        <w:rPr>
          <w:b/>
        </w:rPr>
        <w:t>2</w:t>
      </w:r>
      <w:r w:rsidR="00366059" w:rsidRPr="002A735E">
        <w:rPr>
          <w:b/>
        </w:rPr>
        <w:t xml:space="preserve"> Предмет Договора</w:t>
      </w:r>
    </w:p>
    <w:p w:rsidR="007816C5" w:rsidRPr="002A735E" w:rsidRDefault="00366059" w:rsidP="0075798C">
      <w:pPr>
        <w:tabs>
          <w:tab w:val="left" w:pos="-1985"/>
        </w:tabs>
        <w:suppressAutoHyphens/>
        <w:ind w:firstLine="709"/>
        <w:jc w:val="both"/>
      </w:pPr>
      <w:r w:rsidRPr="002A735E">
        <w:t>2</w:t>
      </w:r>
      <w:r w:rsidR="00CD44C7" w:rsidRPr="002A735E">
        <w:t>.1</w:t>
      </w:r>
      <w:r w:rsidRPr="002A735E">
        <w:t xml:space="preserve"> Поставщик обязуется продать и поставить, а Заказчик принять и оплатить  товары, в количестве и стоимостью в соответствии с перечнем закупаемых товаров (Приложение 1), являющимся неотъемлемой частью настоящего Договора</w:t>
      </w:r>
      <w:r w:rsidR="0017179F" w:rsidRPr="002A735E">
        <w:t>. Пункт назначения (поставки)</w:t>
      </w:r>
      <w:r w:rsidRPr="002A735E">
        <w:t xml:space="preserve">: </w:t>
      </w:r>
      <w:r w:rsidR="0017179F" w:rsidRPr="002A735E">
        <w:t xml:space="preserve">                 </w:t>
      </w:r>
      <w:proofErr w:type="gramStart"/>
      <w:r w:rsidR="007816C5" w:rsidRPr="002A735E">
        <w:t>г</w:t>
      </w:r>
      <w:proofErr w:type="gramEnd"/>
      <w:r w:rsidR="007816C5" w:rsidRPr="002A735E">
        <w:t xml:space="preserve">. Алматы, </w:t>
      </w:r>
      <w:r w:rsidR="00C01450" w:rsidRPr="002A735E">
        <w:t xml:space="preserve"> ул. Кожамкулова 170 а, каб. 108</w:t>
      </w:r>
      <w:r w:rsidR="00702CC4" w:rsidRPr="002A735E">
        <w:t>.</w:t>
      </w:r>
      <w:r w:rsidR="004B0AE4" w:rsidRPr="002A735E">
        <w:t xml:space="preserve"> </w:t>
      </w:r>
    </w:p>
    <w:p w:rsidR="00366059" w:rsidRPr="002A735E" w:rsidRDefault="00CD44C7" w:rsidP="0075798C">
      <w:pPr>
        <w:tabs>
          <w:tab w:val="left" w:pos="-1985"/>
        </w:tabs>
        <w:suppressAutoHyphens/>
        <w:ind w:firstLine="709"/>
        <w:jc w:val="both"/>
      </w:pPr>
      <w:r w:rsidRPr="002A735E">
        <w:t>2.2</w:t>
      </w:r>
      <w:r w:rsidR="00366059" w:rsidRPr="002A735E">
        <w:t xml:space="preserve"> Товар принадлежит Поставщику на праве собственности, находится в состоянии, позволяющем его нормальную эксплуатацию, не находится под арестом, не обременен залогом и претензиями третьих лиц.</w:t>
      </w:r>
    </w:p>
    <w:p w:rsidR="009266AB" w:rsidRPr="002A735E" w:rsidRDefault="009266AB" w:rsidP="0075798C">
      <w:pPr>
        <w:ind w:firstLine="540"/>
        <w:jc w:val="center"/>
        <w:rPr>
          <w:b/>
        </w:rPr>
      </w:pPr>
    </w:p>
    <w:p w:rsidR="009266AB" w:rsidRPr="002A735E" w:rsidRDefault="00ED4C26" w:rsidP="0075798C">
      <w:pPr>
        <w:ind w:firstLine="540"/>
        <w:jc w:val="center"/>
        <w:rPr>
          <w:b/>
        </w:rPr>
      </w:pPr>
      <w:r w:rsidRPr="002A735E">
        <w:rPr>
          <w:b/>
        </w:rPr>
        <w:t>3 Права и обязанности С</w:t>
      </w:r>
      <w:r w:rsidR="00CD44C7" w:rsidRPr="002A735E">
        <w:rPr>
          <w:b/>
        </w:rPr>
        <w:t xml:space="preserve">торон  </w:t>
      </w:r>
    </w:p>
    <w:p w:rsidR="00CD44C7" w:rsidRPr="002A735E" w:rsidRDefault="00CD44C7" w:rsidP="0075798C">
      <w:pPr>
        <w:tabs>
          <w:tab w:val="left" w:pos="-1985"/>
        </w:tabs>
        <w:suppressAutoHyphens/>
        <w:ind w:firstLine="709"/>
        <w:jc w:val="both"/>
        <w:rPr>
          <w:b/>
        </w:rPr>
      </w:pPr>
      <w:r w:rsidRPr="002A735E">
        <w:rPr>
          <w:b/>
        </w:rPr>
        <w:t>3.1 Поставщик обяз</w:t>
      </w:r>
      <w:r w:rsidR="008301C3" w:rsidRPr="002A735E">
        <w:rPr>
          <w:b/>
        </w:rPr>
        <w:t>уется</w:t>
      </w:r>
      <w:r w:rsidRPr="002A735E">
        <w:rPr>
          <w:b/>
        </w:rPr>
        <w:t>:</w:t>
      </w:r>
    </w:p>
    <w:p w:rsidR="001A35BF" w:rsidRPr="002A735E" w:rsidRDefault="001A35BF" w:rsidP="0075798C">
      <w:pPr>
        <w:tabs>
          <w:tab w:val="left" w:pos="-1985"/>
        </w:tabs>
        <w:suppressAutoHyphens/>
        <w:ind w:firstLine="709"/>
        <w:jc w:val="both"/>
      </w:pPr>
      <w:r w:rsidRPr="002A735E">
        <w:lastRenderedPageBreak/>
        <w:t>3.1.</w:t>
      </w:r>
      <w:r w:rsidR="0017179F" w:rsidRPr="002A735E">
        <w:t>1</w:t>
      </w:r>
      <w:r w:rsidRPr="002A735E">
        <w:t xml:space="preserve"> поставить товар новый,</w:t>
      </w:r>
      <w:r w:rsidR="00415778" w:rsidRPr="002A735E">
        <w:t xml:space="preserve"> лицензированный,</w:t>
      </w:r>
      <w:r w:rsidRPr="002A735E">
        <w:t xml:space="preserve"> неиспользованный, без дефектов, </w:t>
      </w:r>
      <w:r w:rsidR="007D0852" w:rsidRPr="002A735E">
        <w:t>предварительно согласовав с Заказчиком дату поставки. Без согласования даты поставки Заказчик вправе не принимать товар</w:t>
      </w:r>
      <w:r w:rsidRPr="002A735E">
        <w:t>.</w:t>
      </w:r>
    </w:p>
    <w:p w:rsidR="00A85EFA" w:rsidRPr="002A735E" w:rsidRDefault="001A35BF" w:rsidP="0075798C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2A735E">
        <w:rPr>
          <w:rFonts w:ascii="Times New Roman" w:hAnsi="Times New Roman"/>
          <w:color w:val="auto"/>
          <w:sz w:val="24"/>
          <w:szCs w:val="24"/>
        </w:rPr>
        <w:t>3.1.</w:t>
      </w:r>
      <w:r w:rsidR="0017179F" w:rsidRPr="002A735E">
        <w:rPr>
          <w:rFonts w:ascii="Times New Roman" w:hAnsi="Times New Roman"/>
          <w:color w:val="auto"/>
          <w:sz w:val="24"/>
          <w:szCs w:val="24"/>
        </w:rPr>
        <w:t>2</w:t>
      </w:r>
      <w:r w:rsidRPr="002A735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15337" w:rsidRPr="002A735E">
        <w:rPr>
          <w:rFonts w:ascii="Times New Roman" w:hAnsi="Times New Roman"/>
          <w:color w:val="auto"/>
          <w:sz w:val="24"/>
          <w:szCs w:val="24"/>
        </w:rPr>
        <w:t xml:space="preserve">представить Заказчику до </w:t>
      </w:r>
      <w:r w:rsidR="00F150BD" w:rsidRPr="002A735E">
        <w:rPr>
          <w:rFonts w:ascii="Times New Roman" w:hAnsi="Times New Roman"/>
          <w:color w:val="auto"/>
          <w:sz w:val="24"/>
          <w:szCs w:val="24"/>
        </w:rPr>
        <w:t xml:space="preserve">даты </w:t>
      </w:r>
      <w:r w:rsidR="00C174DD" w:rsidRPr="002A735E">
        <w:rPr>
          <w:rFonts w:ascii="Times New Roman" w:hAnsi="Times New Roman"/>
          <w:color w:val="auto"/>
          <w:sz w:val="24"/>
          <w:szCs w:val="24"/>
        </w:rPr>
        <w:t xml:space="preserve">передачи </w:t>
      </w:r>
      <w:r w:rsidR="0009537F" w:rsidRPr="002A735E">
        <w:rPr>
          <w:rFonts w:ascii="Times New Roman" w:hAnsi="Times New Roman"/>
          <w:color w:val="auto"/>
          <w:sz w:val="24"/>
          <w:szCs w:val="24"/>
        </w:rPr>
        <w:t xml:space="preserve">всего объема </w:t>
      </w:r>
      <w:r w:rsidR="00C174DD" w:rsidRPr="002A735E">
        <w:rPr>
          <w:rFonts w:ascii="Times New Roman" w:hAnsi="Times New Roman"/>
          <w:color w:val="auto"/>
          <w:sz w:val="24"/>
          <w:szCs w:val="24"/>
        </w:rPr>
        <w:t xml:space="preserve">товара по накладной или </w:t>
      </w:r>
      <w:r w:rsidR="00715337" w:rsidRPr="002A735E">
        <w:rPr>
          <w:rFonts w:ascii="Times New Roman" w:hAnsi="Times New Roman"/>
          <w:color w:val="auto"/>
          <w:sz w:val="24"/>
          <w:szCs w:val="24"/>
        </w:rPr>
        <w:t xml:space="preserve">подписания </w:t>
      </w:r>
      <w:r w:rsidR="009C4A45" w:rsidRPr="002A735E">
        <w:rPr>
          <w:rFonts w:ascii="Times New Roman" w:hAnsi="Times New Roman"/>
          <w:color w:val="auto"/>
          <w:sz w:val="24"/>
          <w:szCs w:val="24"/>
        </w:rPr>
        <w:t xml:space="preserve">Сторонами </w:t>
      </w:r>
      <w:r w:rsidR="00715337" w:rsidRPr="002A735E">
        <w:rPr>
          <w:rFonts w:ascii="Times New Roman" w:hAnsi="Times New Roman"/>
          <w:color w:val="auto"/>
          <w:sz w:val="24"/>
          <w:szCs w:val="24"/>
        </w:rPr>
        <w:t xml:space="preserve">акта </w:t>
      </w:r>
      <w:r w:rsidR="00566FDB" w:rsidRPr="002A735E">
        <w:rPr>
          <w:rFonts w:ascii="Times New Roman" w:hAnsi="Times New Roman"/>
          <w:color w:val="auto"/>
          <w:sz w:val="24"/>
          <w:szCs w:val="24"/>
        </w:rPr>
        <w:t>приема-передачи</w:t>
      </w:r>
      <w:r w:rsidR="00715337" w:rsidRPr="002A735E">
        <w:rPr>
          <w:rFonts w:ascii="Times New Roman" w:hAnsi="Times New Roman"/>
          <w:color w:val="auto"/>
          <w:sz w:val="24"/>
          <w:szCs w:val="24"/>
        </w:rPr>
        <w:t xml:space="preserve"> отчетность по </w:t>
      </w:r>
      <w:r w:rsidR="00F150BD" w:rsidRPr="002A735E">
        <w:rPr>
          <w:rFonts w:ascii="Times New Roman" w:hAnsi="Times New Roman"/>
          <w:color w:val="auto"/>
          <w:sz w:val="24"/>
          <w:szCs w:val="24"/>
        </w:rPr>
        <w:t>местному</w:t>
      </w:r>
      <w:r w:rsidR="00715337" w:rsidRPr="002A735E">
        <w:rPr>
          <w:rFonts w:ascii="Times New Roman" w:hAnsi="Times New Roman"/>
          <w:color w:val="auto"/>
          <w:sz w:val="24"/>
          <w:szCs w:val="24"/>
        </w:rPr>
        <w:t xml:space="preserve"> содержанию </w:t>
      </w:r>
      <w:r w:rsidR="00D3565C" w:rsidRPr="002A735E">
        <w:rPr>
          <w:rFonts w:ascii="Times New Roman" w:hAnsi="Times New Roman"/>
          <w:color w:val="auto"/>
          <w:sz w:val="24"/>
          <w:szCs w:val="24"/>
        </w:rPr>
        <w:t>по форме согласно Приложению</w:t>
      </w:r>
      <w:r w:rsidR="00746C32" w:rsidRPr="002A735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057D3" w:rsidRPr="002A735E">
        <w:rPr>
          <w:rFonts w:ascii="Times New Roman" w:hAnsi="Times New Roman"/>
          <w:color w:val="auto"/>
          <w:sz w:val="24"/>
          <w:szCs w:val="24"/>
        </w:rPr>
        <w:t xml:space="preserve">2 </w:t>
      </w:r>
      <w:r w:rsidR="00D3565C" w:rsidRPr="002A735E">
        <w:rPr>
          <w:rFonts w:ascii="Times New Roman" w:hAnsi="Times New Roman"/>
          <w:color w:val="auto"/>
          <w:sz w:val="24"/>
          <w:szCs w:val="24"/>
        </w:rPr>
        <w:t>к настоящему Договору</w:t>
      </w:r>
      <w:r w:rsidR="00D30C68" w:rsidRPr="002A735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30C68" w:rsidRPr="002A735E">
        <w:rPr>
          <w:rStyle w:val="s0"/>
          <w:bCs/>
          <w:color w:val="auto"/>
        </w:rPr>
        <w:t xml:space="preserve">содержащую расчет доли местного содержания, подтверждающий итоговое процентное значение местного содержания в поставленных товарах, произведенный в соответствии с требованиями </w:t>
      </w:r>
      <w:r w:rsidR="00F74D5F" w:rsidRPr="002A735E">
        <w:rPr>
          <w:rFonts w:ascii="Times New Roman" w:hAnsi="Times New Roman"/>
          <w:color w:val="auto"/>
          <w:sz w:val="24"/>
          <w:szCs w:val="24"/>
        </w:rPr>
        <w:t>Приказом Министра по инвестициям и развитию Республики Казахстан от 30 января 2015 года</w:t>
      </w:r>
      <w:proofErr w:type="gramEnd"/>
      <w:r w:rsidR="00F74D5F" w:rsidRPr="002A735E">
        <w:rPr>
          <w:rFonts w:ascii="Times New Roman" w:hAnsi="Times New Roman"/>
          <w:color w:val="auto"/>
          <w:sz w:val="24"/>
          <w:szCs w:val="24"/>
        </w:rPr>
        <w:t xml:space="preserve"> № 87</w:t>
      </w:r>
      <w:r w:rsidRPr="002A735E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715337" w:rsidRPr="002A735E">
        <w:rPr>
          <w:rFonts w:ascii="Times New Roman" w:hAnsi="Times New Roman"/>
          <w:color w:val="auto"/>
          <w:sz w:val="24"/>
          <w:szCs w:val="24"/>
        </w:rPr>
        <w:t>с приложением копий подтверждающих документов.</w:t>
      </w:r>
    </w:p>
    <w:p w:rsidR="00C52A70" w:rsidRPr="002A735E" w:rsidRDefault="00C52A70" w:rsidP="0075798C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  <w:r w:rsidRPr="002A735E">
        <w:rPr>
          <w:rFonts w:ascii="Times New Roman" w:hAnsi="Times New Roman"/>
          <w:color w:val="auto"/>
          <w:sz w:val="24"/>
          <w:szCs w:val="24"/>
        </w:rPr>
        <w:t>3.1.</w:t>
      </w:r>
      <w:r w:rsidR="0017179F" w:rsidRPr="002A735E">
        <w:rPr>
          <w:rFonts w:ascii="Times New Roman" w:hAnsi="Times New Roman"/>
          <w:color w:val="auto"/>
          <w:sz w:val="24"/>
          <w:szCs w:val="24"/>
        </w:rPr>
        <w:t>3</w:t>
      </w:r>
      <w:r w:rsidRPr="002A735E">
        <w:rPr>
          <w:rFonts w:ascii="Times New Roman" w:hAnsi="Times New Roman"/>
          <w:color w:val="auto"/>
          <w:sz w:val="24"/>
          <w:szCs w:val="24"/>
        </w:rPr>
        <w:t xml:space="preserve"> предоставить Заказчику вместе со счетом-фактурой, оформленным в соответствии со статьей 263 Налогового Кодекса Республики Казахстан, копии приказов и доверенностей, выданных лицам на право подписания счета-фактуры за первого руководителя и главного бухгалтера.</w:t>
      </w:r>
    </w:p>
    <w:p w:rsidR="007D0852" w:rsidRPr="002A735E" w:rsidRDefault="007D0852" w:rsidP="0075798C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  <w:r w:rsidRPr="002A735E">
        <w:rPr>
          <w:rFonts w:ascii="Times New Roman" w:hAnsi="Times New Roman"/>
          <w:color w:val="auto"/>
          <w:sz w:val="24"/>
          <w:szCs w:val="24"/>
        </w:rPr>
        <w:t>3.1.4 совершать иные действия для выполнения условий настоящего Договора, предусмотренные действующим законодательством Республики Казахстан.</w:t>
      </w:r>
    </w:p>
    <w:p w:rsidR="00CD44C7" w:rsidRPr="002A735E" w:rsidRDefault="008301C3" w:rsidP="0075798C">
      <w:pPr>
        <w:tabs>
          <w:tab w:val="left" w:pos="-1985"/>
        </w:tabs>
        <w:suppressAutoHyphens/>
        <w:ind w:firstLine="709"/>
        <w:jc w:val="both"/>
        <w:rPr>
          <w:b/>
        </w:rPr>
      </w:pPr>
      <w:r w:rsidRPr="002A735E">
        <w:rPr>
          <w:b/>
        </w:rPr>
        <w:t>3.2 Заказчик обязуется</w:t>
      </w:r>
      <w:r w:rsidR="00CD44C7" w:rsidRPr="002A735E">
        <w:rPr>
          <w:b/>
        </w:rPr>
        <w:t>:</w:t>
      </w:r>
    </w:p>
    <w:p w:rsidR="00CD44C7" w:rsidRPr="002A735E" w:rsidRDefault="00851D25" w:rsidP="0075798C">
      <w:pPr>
        <w:pStyle w:val="a5"/>
        <w:tabs>
          <w:tab w:val="num" w:pos="0"/>
        </w:tabs>
        <w:ind w:firstLine="0"/>
        <w:rPr>
          <w:rFonts w:ascii="Times New Roman" w:hAnsi="Times New Roman"/>
          <w:color w:val="auto"/>
          <w:sz w:val="24"/>
          <w:szCs w:val="24"/>
        </w:rPr>
      </w:pPr>
      <w:r w:rsidRPr="002A735E">
        <w:rPr>
          <w:rFonts w:ascii="Times New Roman" w:hAnsi="Times New Roman"/>
          <w:color w:val="auto"/>
          <w:sz w:val="24"/>
          <w:szCs w:val="24"/>
        </w:rPr>
        <w:tab/>
      </w:r>
      <w:r w:rsidR="00531FA9" w:rsidRPr="002A735E">
        <w:rPr>
          <w:rFonts w:ascii="Times New Roman" w:hAnsi="Times New Roman"/>
          <w:color w:val="auto"/>
          <w:sz w:val="24"/>
          <w:szCs w:val="24"/>
        </w:rPr>
        <w:t>3.2.1</w:t>
      </w:r>
      <w:r w:rsidR="00CD44C7" w:rsidRPr="002A735E">
        <w:rPr>
          <w:rFonts w:ascii="Times New Roman" w:hAnsi="Times New Roman"/>
          <w:color w:val="auto"/>
          <w:sz w:val="24"/>
          <w:szCs w:val="24"/>
        </w:rPr>
        <w:t xml:space="preserve"> произвести оплату товаров в размере и в сроки, предусмотренные настоящим Договором.</w:t>
      </w:r>
    </w:p>
    <w:p w:rsidR="009266AB" w:rsidRPr="002A735E" w:rsidRDefault="00E647B2" w:rsidP="0075798C">
      <w:pPr>
        <w:pStyle w:val="a5"/>
        <w:tabs>
          <w:tab w:val="num" w:pos="0"/>
        </w:tabs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 w:rsidRPr="002A735E">
        <w:rPr>
          <w:rFonts w:ascii="Times New Roman" w:hAnsi="Times New Roman"/>
          <w:color w:val="auto"/>
          <w:sz w:val="24"/>
          <w:szCs w:val="24"/>
        </w:rPr>
        <w:t xml:space="preserve">3.2.2 </w:t>
      </w:r>
      <w:r w:rsidR="007D0852" w:rsidRPr="002A735E">
        <w:rPr>
          <w:rFonts w:ascii="Times New Roman" w:hAnsi="Times New Roman"/>
          <w:color w:val="auto"/>
          <w:sz w:val="24"/>
          <w:szCs w:val="24"/>
        </w:rPr>
        <w:t>принять товар после проверки его на соответствие требованиям Договора в течение 1 (одного) рабочего дня с момента, установленного п. 3.1.1 настоящего Договора</w:t>
      </w:r>
      <w:r w:rsidRPr="002A735E">
        <w:rPr>
          <w:rFonts w:ascii="Times New Roman" w:hAnsi="Times New Roman"/>
          <w:color w:val="auto"/>
          <w:sz w:val="24"/>
          <w:szCs w:val="24"/>
        </w:rPr>
        <w:t>.</w:t>
      </w:r>
    </w:p>
    <w:p w:rsidR="00CD44C7" w:rsidRPr="002A735E" w:rsidRDefault="00CD44C7" w:rsidP="0075798C">
      <w:pPr>
        <w:tabs>
          <w:tab w:val="left" w:pos="-1985"/>
        </w:tabs>
        <w:suppressAutoHyphens/>
        <w:ind w:firstLine="709"/>
        <w:jc w:val="both"/>
        <w:rPr>
          <w:b/>
        </w:rPr>
      </w:pPr>
      <w:r w:rsidRPr="002A735E">
        <w:rPr>
          <w:b/>
        </w:rPr>
        <w:t xml:space="preserve">3.3 </w:t>
      </w:r>
      <w:r w:rsidR="00C52134" w:rsidRPr="002A735E">
        <w:rPr>
          <w:b/>
        </w:rPr>
        <w:t>Заказчик вправе</w:t>
      </w:r>
      <w:r w:rsidRPr="002A735E">
        <w:rPr>
          <w:b/>
        </w:rPr>
        <w:t>:</w:t>
      </w:r>
    </w:p>
    <w:p w:rsidR="00473DAE" w:rsidRPr="002A735E" w:rsidRDefault="00531FA9" w:rsidP="0075798C">
      <w:pPr>
        <w:tabs>
          <w:tab w:val="left" w:pos="1134"/>
        </w:tabs>
        <w:ind w:left="-27" w:firstLine="736"/>
        <w:jc w:val="both"/>
      </w:pPr>
      <w:r w:rsidRPr="002A735E">
        <w:t>3.3.1</w:t>
      </w:r>
      <w:r w:rsidR="00CD44C7" w:rsidRPr="002A735E">
        <w:t xml:space="preserve"> отказаться от Договора и требовать возмещения убытков в случае представления Поставщиком недостоверной информации по доле </w:t>
      </w:r>
      <w:r w:rsidR="00574836" w:rsidRPr="002A735E">
        <w:t>местного</w:t>
      </w:r>
      <w:r w:rsidR="00CD44C7" w:rsidRPr="002A735E">
        <w:t xml:space="preserve"> содержания в </w:t>
      </w:r>
      <w:r w:rsidR="00E42CED" w:rsidRPr="002A735E">
        <w:t>поставляемых товарах</w:t>
      </w:r>
      <w:r w:rsidR="00CD44C7" w:rsidRPr="002A735E">
        <w:t>.</w:t>
      </w:r>
      <w:r w:rsidR="00473DAE" w:rsidRPr="002A735E">
        <w:t xml:space="preserve"> </w:t>
      </w:r>
    </w:p>
    <w:p w:rsidR="00CD44C7" w:rsidRPr="002A735E" w:rsidRDefault="00531FA9" w:rsidP="0075798C">
      <w:pPr>
        <w:tabs>
          <w:tab w:val="left" w:pos="1134"/>
        </w:tabs>
        <w:ind w:left="-27" w:firstLine="736"/>
        <w:jc w:val="both"/>
      </w:pPr>
      <w:r w:rsidRPr="002A735E">
        <w:t xml:space="preserve">3.3.2 </w:t>
      </w:r>
      <w:r w:rsidR="00C174DD" w:rsidRPr="002A735E">
        <w:t xml:space="preserve">не подписывать </w:t>
      </w:r>
      <w:r w:rsidR="008301C3" w:rsidRPr="002A735E">
        <w:t xml:space="preserve">накладную и/или </w:t>
      </w:r>
      <w:r w:rsidR="00C174DD" w:rsidRPr="002A735E">
        <w:t>акт приема</w:t>
      </w:r>
      <w:r w:rsidR="008301C3" w:rsidRPr="002A735E">
        <w:t>-</w:t>
      </w:r>
      <w:r w:rsidR="00C174DD" w:rsidRPr="002A735E">
        <w:t>передачи товара, если Поставщик не представил отчетность по местному содержанию в соответствии с требованиями п. 3.1</w:t>
      </w:r>
      <w:r w:rsidR="00650F02" w:rsidRPr="002A735E">
        <w:t>.</w:t>
      </w:r>
      <w:r w:rsidR="00DA1287" w:rsidRPr="002A735E">
        <w:t>2</w:t>
      </w:r>
      <w:r w:rsidR="00C174DD" w:rsidRPr="002A735E">
        <w:t xml:space="preserve"> </w:t>
      </w:r>
      <w:r w:rsidR="00804FE1" w:rsidRPr="002A735E">
        <w:t xml:space="preserve"> </w:t>
      </w:r>
      <w:r w:rsidR="00C174DD" w:rsidRPr="002A735E">
        <w:t>настоящего Договора.</w:t>
      </w:r>
      <w:r w:rsidR="00CD44C7" w:rsidRPr="002A735E">
        <w:t xml:space="preserve"> </w:t>
      </w:r>
    </w:p>
    <w:p w:rsidR="00E647B2" w:rsidRPr="002A735E" w:rsidRDefault="00E647B2" w:rsidP="0075798C">
      <w:pPr>
        <w:tabs>
          <w:tab w:val="left" w:pos="1134"/>
        </w:tabs>
        <w:ind w:left="-27" w:firstLine="736"/>
        <w:jc w:val="both"/>
      </w:pPr>
      <w:r w:rsidRPr="002A735E">
        <w:t>3.3.3 не принимать товар, если выявлено его несоответствие  требованиям Договора.</w:t>
      </w:r>
    </w:p>
    <w:p w:rsidR="00B35D12" w:rsidRPr="002A735E" w:rsidRDefault="00E647B2" w:rsidP="0075798C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2A735E">
        <w:rPr>
          <w:rFonts w:ascii="Times New Roman" w:hAnsi="Times New Roman"/>
          <w:color w:val="auto"/>
          <w:sz w:val="24"/>
          <w:szCs w:val="24"/>
        </w:rPr>
        <w:t>3.3.4</w:t>
      </w:r>
      <w:r w:rsidR="00B35D12" w:rsidRPr="002A735E">
        <w:rPr>
          <w:rFonts w:ascii="Times New Roman" w:hAnsi="Times New Roman"/>
          <w:color w:val="auto"/>
          <w:sz w:val="24"/>
          <w:szCs w:val="24"/>
        </w:rPr>
        <w:t xml:space="preserve"> отказаться от Договора и потребовать возмещения убытков, в случае если Поставщик нарушает срок поставки, указанный в п. 9.2 настоящего Договора, всего объема товара, указанного в заявке Заказчика более чем на </w:t>
      </w:r>
      <w:r w:rsidR="00BB3DDE" w:rsidRPr="002A735E">
        <w:rPr>
          <w:rFonts w:ascii="Times New Roman" w:hAnsi="Times New Roman"/>
          <w:color w:val="auto"/>
          <w:sz w:val="24"/>
          <w:szCs w:val="24"/>
        </w:rPr>
        <w:t xml:space="preserve">5 </w:t>
      </w:r>
      <w:r w:rsidR="00B35D12" w:rsidRPr="002A735E">
        <w:rPr>
          <w:rFonts w:ascii="Times New Roman" w:hAnsi="Times New Roman"/>
          <w:color w:val="auto"/>
          <w:sz w:val="24"/>
          <w:szCs w:val="24"/>
        </w:rPr>
        <w:t>(</w:t>
      </w:r>
      <w:r w:rsidR="00BB3DDE" w:rsidRPr="002A735E">
        <w:rPr>
          <w:rFonts w:ascii="Times New Roman" w:hAnsi="Times New Roman"/>
          <w:color w:val="auto"/>
          <w:sz w:val="24"/>
          <w:szCs w:val="24"/>
        </w:rPr>
        <w:t>пять</w:t>
      </w:r>
      <w:r w:rsidR="0017179F" w:rsidRPr="002A735E">
        <w:rPr>
          <w:rFonts w:ascii="Times New Roman" w:hAnsi="Times New Roman"/>
          <w:color w:val="auto"/>
          <w:sz w:val="24"/>
          <w:szCs w:val="24"/>
        </w:rPr>
        <w:t>) календарных дней</w:t>
      </w:r>
      <w:r w:rsidR="00B35D12" w:rsidRPr="002A735E">
        <w:rPr>
          <w:rFonts w:ascii="Times New Roman" w:hAnsi="Times New Roman"/>
          <w:color w:val="auto"/>
          <w:sz w:val="24"/>
          <w:szCs w:val="24"/>
        </w:rPr>
        <w:t>.</w:t>
      </w:r>
    </w:p>
    <w:p w:rsidR="00D3565C" w:rsidRPr="002A735E" w:rsidRDefault="00E647B2" w:rsidP="0075798C">
      <w:pPr>
        <w:tabs>
          <w:tab w:val="left" w:pos="1134"/>
        </w:tabs>
        <w:ind w:left="-27" w:firstLine="736"/>
        <w:jc w:val="both"/>
      </w:pPr>
      <w:r w:rsidRPr="002A735E">
        <w:t>3.3.5</w:t>
      </w:r>
      <w:r w:rsidR="00531FA9" w:rsidRPr="002A735E">
        <w:t xml:space="preserve"> </w:t>
      </w:r>
      <w:r w:rsidR="00C174DD" w:rsidRPr="002A735E">
        <w:t xml:space="preserve">совершать иные действия для выполнения условий настоящего Договора, предусмотренные </w:t>
      </w:r>
      <w:r w:rsidR="007D0852" w:rsidRPr="002A735E">
        <w:t xml:space="preserve">действующим </w:t>
      </w:r>
      <w:r w:rsidR="00C174DD" w:rsidRPr="002A735E">
        <w:t xml:space="preserve">законодательством Республики Казахстан.  </w:t>
      </w:r>
    </w:p>
    <w:p w:rsidR="00366059" w:rsidRPr="002A735E" w:rsidRDefault="00366059" w:rsidP="0075798C">
      <w:pPr>
        <w:tabs>
          <w:tab w:val="left" w:pos="-1985"/>
        </w:tabs>
        <w:suppressAutoHyphens/>
        <w:ind w:firstLine="600"/>
        <w:jc w:val="both"/>
      </w:pPr>
    </w:p>
    <w:p w:rsidR="009266AB" w:rsidRPr="002A735E" w:rsidRDefault="00E42CED" w:rsidP="0075798C">
      <w:pPr>
        <w:pStyle w:val="5"/>
        <w:jc w:val="center"/>
        <w:rPr>
          <w:color w:val="auto"/>
          <w:sz w:val="24"/>
        </w:rPr>
      </w:pPr>
      <w:r w:rsidRPr="002A735E">
        <w:rPr>
          <w:color w:val="auto"/>
          <w:sz w:val="24"/>
        </w:rPr>
        <w:t>4</w:t>
      </w:r>
      <w:r w:rsidR="00366059" w:rsidRPr="002A735E">
        <w:rPr>
          <w:color w:val="auto"/>
          <w:sz w:val="24"/>
        </w:rPr>
        <w:t xml:space="preserve"> Цена и общая сумма Договора</w:t>
      </w:r>
    </w:p>
    <w:p w:rsidR="00366059" w:rsidRPr="002A735E" w:rsidRDefault="00E42CED" w:rsidP="0075798C">
      <w:pPr>
        <w:ind w:firstLine="709"/>
        <w:jc w:val="both"/>
      </w:pPr>
      <w:r w:rsidRPr="002A735E">
        <w:t>4.1</w:t>
      </w:r>
      <w:r w:rsidR="00366059" w:rsidRPr="002A735E">
        <w:t xml:space="preserve"> Цена на поставляемые товары, указанная в перечне закупаемых товаров (Приложении </w:t>
      </w:r>
      <w:r w:rsidR="00E759C1" w:rsidRPr="002A735E">
        <w:t>1</w:t>
      </w:r>
      <w:r w:rsidR="00366059" w:rsidRPr="002A735E">
        <w:t>) включает в себя НДС, по ставке согласно действующему налоговому законодательству и является неизменной на весь срок его действия.</w:t>
      </w:r>
    </w:p>
    <w:p w:rsidR="00366059" w:rsidRPr="002A735E" w:rsidRDefault="00366059" w:rsidP="0075798C">
      <w:pPr>
        <w:ind w:firstLine="600"/>
        <w:jc w:val="both"/>
      </w:pPr>
      <w:r w:rsidRPr="002A735E">
        <w:t xml:space="preserve">В цену Договора включены все расходы Поставщика, включая упаковку, маркировку, транспортировку и оформление документов, указанных в  пункте </w:t>
      </w:r>
      <w:r w:rsidR="00220A92" w:rsidRPr="002A735E">
        <w:t>7</w:t>
      </w:r>
      <w:r w:rsidRPr="002A735E">
        <w:t>.</w:t>
      </w:r>
      <w:r w:rsidR="00B2285A" w:rsidRPr="002A735E">
        <w:t>2</w:t>
      </w:r>
      <w:r w:rsidRPr="002A735E">
        <w:t xml:space="preserve"> Договора. </w:t>
      </w:r>
    </w:p>
    <w:p w:rsidR="009266AB" w:rsidRPr="002A735E" w:rsidRDefault="00E42CED" w:rsidP="0075798C">
      <w:pPr>
        <w:ind w:firstLine="709"/>
        <w:jc w:val="both"/>
      </w:pPr>
      <w:r w:rsidRPr="002A735E">
        <w:t>4.2</w:t>
      </w:r>
      <w:r w:rsidR="00366059" w:rsidRPr="002A735E">
        <w:t xml:space="preserve"> Общая сумма Договора составляет</w:t>
      </w:r>
      <w:proofErr w:type="gramStart"/>
      <w:r w:rsidR="00366059" w:rsidRPr="002A735E">
        <w:t xml:space="preserve">  ______ (.........) </w:t>
      </w:r>
      <w:proofErr w:type="gramEnd"/>
      <w:r w:rsidR="00366059" w:rsidRPr="002A735E">
        <w:t xml:space="preserve">тенге, в том числе НДС в размере – _______ (……..) тенге. В случае изменения ставки налога на добавленную стоимость в общую сумму Договора вносятся соответствующие корректировки, учитывающие эти изменения.  </w:t>
      </w:r>
    </w:p>
    <w:p w:rsidR="00DA1287" w:rsidRPr="002A735E" w:rsidRDefault="00DA1287" w:rsidP="0075798C">
      <w:pPr>
        <w:ind w:firstLine="709"/>
        <w:jc w:val="both"/>
      </w:pPr>
    </w:p>
    <w:p w:rsidR="009266AB" w:rsidRPr="002A735E" w:rsidRDefault="00E759C1" w:rsidP="0075798C">
      <w:pPr>
        <w:pStyle w:val="30"/>
        <w:ind w:left="0" w:firstLine="0"/>
        <w:jc w:val="center"/>
        <w:rPr>
          <w:b/>
          <w:szCs w:val="24"/>
        </w:rPr>
      </w:pPr>
      <w:r w:rsidRPr="002A735E">
        <w:rPr>
          <w:b/>
          <w:szCs w:val="24"/>
        </w:rPr>
        <w:t>5</w:t>
      </w:r>
      <w:r w:rsidR="00366059" w:rsidRPr="002A735E">
        <w:rPr>
          <w:b/>
          <w:szCs w:val="24"/>
        </w:rPr>
        <w:t xml:space="preserve"> Порядок оплаты</w:t>
      </w:r>
    </w:p>
    <w:p w:rsidR="00E919FB" w:rsidRPr="002A735E" w:rsidRDefault="00E919FB" w:rsidP="0075798C">
      <w:pPr>
        <w:ind w:firstLine="708"/>
        <w:jc w:val="both"/>
      </w:pPr>
      <w:r w:rsidRPr="002A735E">
        <w:t xml:space="preserve">5.1 </w:t>
      </w:r>
      <w:r w:rsidRPr="002A735E">
        <w:rPr>
          <w:rFonts w:cs="Arial"/>
        </w:rPr>
        <w:t xml:space="preserve">Оплата товара Заказчиком  по Договору производится путем перечисления денежных средств </w:t>
      </w:r>
      <w:r w:rsidR="004453FD" w:rsidRPr="002A735E">
        <w:rPr>
          <w:rFonts w:cs="Arial"/>
        </w:rPr>
        <w:t xml:space="preserve">на расчетный счет Поставщика </w:t>
      </w:r>
      <w:r w:rsidR="004453FD" w:rsidRPr="002A735E">
        <w:rPr>
          <w:bCs/>
        </w:rPr>
        <w:t xml:space="preserve">в размере </w:t>
      </w:r>
      <w:r w:rsidR="004453FD" w:rsidRPr="002A735E">
        <w:t>100% (ста процентов) суммы Договора в течение 5 (пяти) рабочих дней с момента заключения Договора и выставления счета на оплату.</w:t>
      </w:r>
    </w:p>
    <w:p w:rsidR="00E044B6" w:rsidRPr="002A735E" w:rsidRDefault="00E044B6" w:rsidP="0075798C">
      <w:pPr>
        <w:tabs>
          <w:tab w:val="left" w:pos="-1985"/>
        </w:tabs>
        <w:suppressAutoHyphens/>
        <w:ind w:firstLine="540"/>
        <w:jc w:val="both"/>
      </w:pPr>
      <w:proofErr w:type="gramStart"/>
      <w:r w:rsidRPr="002A735E">
        <w:t xml:space="preserve">Если Поставщиком по настоящему Договору является организация инвалидов (физические лица - инвалиды, осуществляющее предпринимательскую деятельность), состоящие в соответствующем Реестре организаций инвалидов </w:t>
      </w:r>
      <w:r w:rsidRPr="002A735E">
        <w:rPr>
          <w:bCs/>
        </w:rPr>
        <w:t xml:space="preserve">(физических лиц - инвалидов, </w:t>
      </w:r>
      <w:r w:rsidRPr="002A735E">
        <w:rPr>
          <w:bCs/>
        </w:rPr>
        <w:lastRenderedPageBreak/>
        <w:t xml:space="preserve">осуществляющих предпринимательскую деятельность) </w:t>
      </w:r>
      <w:r w:rsidRPr="002A735E">
        <w:t xml:space="preserve">Холдинга, отечественный товаропроизводитель закупаемых товаров или участником СЭЗ «Парк инновационных технологий» </w:t>
      </w:r>
      <w:r w:rsidRPr="002A735E">
        <w:rPr>
          <w:bCs/>
        </w:rPr>
        <w:t>при закупке товаров, работ, относящихся к приоритетным видам деятельности, соответствующим целям СЭЗ «Парк инновационных технологий» и предмету закупок)</w:t>
      </w:r>
      <w:r w:rsidRPr="002A735E">
        <w:t>, Заказчиком не позднее 30 (тридцати</w:t>
      </w:r>
      <w:proofErr w:type="gramEnd"/>
      <w:r w:rsidRPr="002A735E">
        <w:t xml:space="preserve">) календарных дней с даты заключения Договора производится предоплата в размере 30 % </w:t>
      </w:r>
      <w:r w:rsidRPr="002A735E">
        <w:rPr>
          <w:sz w:val="20"/>
          <w:szCs w:val="20"/>
        </w:rPr>
        <w:t>,</w:t>
      </w:r>
      <w:r w:rsidRPr="002A735E">
        <w:t xml:space="preserve"> что составляет</w:t>
      </w:r>
      <w:proofErr w:type="gramStart"/>
      <w:r w:rsidRPr="002A735E">
        <w:t xml:space="preserve"> __________________(….) </w:t>
      </w:r>
      <w:proofErr w:type="gramEnd"/>
      <w:r w:rsidRPr="002A735E">
        <w:t xml:space="preserve">тенге. </w:t>
      </w:r>
    </w:p>
    <w:p w:rsidR="00E919FB" w:rsidRPr="002A735E" w:rsidRDefault="00E919FB" w:rsidP="0075798C">
      <w:pPr>
        <w:ind w:firstLine="709"/>
        <w:jc w:val="both"/>
      </w:pPr>
      <w:r w:rsidRPr="002A735E">
        <w:t>5.2 Валюта платежа: казахстанский тенге.</w:t>
      </w:r>
    </w:p>
    <w:p w:rsidR="00BF44C6" w:rsidRPr="002A735E" w:rsidRDefault="00BF44C6" w:rsidP="0075798C">
      <w:pPr>
        <w:pStyle w:val="6"/>
        <w:ind w:left="0"/>
        <w:rPr>
          <w:sz w:val="24"/>
        </w:rPr>
      </w:pPr>
    </w:p>
    <w:p w:rsidR="009266AB" w:rsidRPr="002A735E" w:rsidRDefault="002338BD" w:rsidP="0075798C">
      <w:pPr>
        <w:pStyle w:val="6"/>
        <w:ind w:left="0"/>
        <w:rPr>
          <w:sz w:val="24"/>
        </w:rPr>
      </w:pPr>
      <w:r w:rsidRPr="002A735E">
        <w:rPr>
          <w:sz w:val="24"/>
        </w:rPr>
        <w:t>6</w:t>
      </w:r>
      <w:r w:rsidR="00366059" w:rsidRPr="002A735E">
        <w:rPr>
          <w:sz w:val="24"/>
        </w:rPr>
        <w:t xml:space="preserve"> Качество и гарантии на товары</w:t>
      </w:r>
    </w:p>
    <w:p w:rsidR="00366059" w:rsidRPr="002A735E" w:rsidRDefault="002338BD" w:rsidP="0075798C">
      <w:pPr>
        <w:ind w:firstLine="709"/>
        <w:jc w:val="both"/>
      </w:pPr>
      <w:r w:rsidRPr="002A735E">
        <w:t>6.1</w:t>
      </w:r>
      <w:r w:rsidR="00366059" w:rsidRPr="002A735E">
        <w:t xml:space="preserve"> Качество поставляемого товара должно соответствовать существующим ГОСТам, стандартам и требованиям Заказчика определенным настоящим Договором.</w:t>
      </w:r>
      <w:r w:rsidR="00366059" w:rsidRPr="002A735E">
        <w:tab/>
        <w:t xml:space="preserve"> </w:t>
      </w:r>
    </w:p>
    <w:p w:rsidR="00366059" w:rsidRPr="002A735E" w:rsidRDefault="002338BD" w:rsidP="0075798C">
      <w:pPr>
        <w:autoSpaceDE w:val="0"/>
        <w:autoSpaceDN w:val="0"/>
        <w:adjustRightInd w:val="0"/>
        <w:ind w:firstLine="709"/>
        <w:jc w:val="both"/>
      </w:pPr>
      <w:r w:rsidRPr="002A735E">
        <w:t>6.2</w:t>
      </w:r>
      <w:r w:rsidR="00366059" w:rsidRPr="002A735E">
        <w:t xml:space="preserve"> Поставщик гарантирует, что товары, поставленные в рамках Договора, являются новыми, </w:t>
      </w:r>
      <w:r w:rsidR="000425A5" w:rsidRPr="002A735E">
        <w:t xml:space="preserve">лицензированными,  </w:t>
      </w:r>
      <w:r w:rsidR="00366059" w:rsidRPr="002A735E">
        <w:t>неиспользованными. Поставщик гарантирует, что товары, поставленные по Договору, не будут иметь дефектов, связанных с их изготовлением, при нормальном использовании поставленных товаров в условиях, обычных для страны Заказчика.</w:t>
      </w:r>
      <w:r w:rsidR="000425A5" w:rsidRPr="002A735E">
        <w:t xml:space="preserve"> Поставщик гарантирует, что лицензионное программное обеспечение </w:t>
      </w:r>
      <w:r w:rsidR="00415778" w:rsidRPr="002A735E">
        <w:t xml:space="preserve">(далее – ПО) </w:t>
      </w:r>
      <w:r w:rsidR="000425A5" w:rsidRPr="002A735E">
        <w:t xml:space="preserve">является объектом авторского права, должным образом зарегистрировано по законодательству страны автора </w:t>
      </w:r>
      <w:proofErr w:type="gramStart"/>
      <w:r w:rsidR="00415778" w:rsidRPr="002A735E">
        <w:t>ПО</w:t>
      </w:r>
      <w:proofErr w:type="gramEnd"/>
      <w:r w:rsidR="000425A5" w:rsidRPr="002A735E">
        <w:t>.</w:t>
      </w:r>
    </w:p>
    <w:p w:rsidR="00C01450" w:rsidRPr="002A735E" w:rsidRDefault="00C01450" w:rsidP="0075798C">
      <w:pPr>
        <w:tabs>
          <w:tab w:val="left" w:pos="-1985"/>
        </w:tabs>
        <w:suppressAutoHyphens/>
        <w:ind w:firstLine="709"/>
        <w:jc w:val="both"/>
      </w:pPr>
      <w:r w:rsidRPr="002A735E">
        <w:t>6.3 Цена на товары включает подписку на обновления программного обеспечения в течение 12 (двенадцати) месяцев от даты выпуска лицензионного электронного ключа.</w:t>
      </w:r>
    </w:p>
    <w:p w:rsidR="00C01450" w:rsidRPr="002A735E" w:rsidRDefault="00C01450" w:rsidP="0075798C">
      <w:pPr>
        <w:autoSpaceDE w:val="0"/>
        <w:autoSpaceDN w:val="0"/>
        <w:adjustRightInd w:val="0"/>
        <w:ind w:firstLine="709"/>
        <w:jc w:val="both"/>
      </w:pPr>
      <w:r w:rsidRPr="002A735E">
        <w:t>6.4 Поставщик гарантирует, что Лицензии, поставляемые в рамках Договора, не имеют дефектов.</w:t>
      </w:r>
    </w:p>
    <w:p w:rsidR="00C01450" w:rsidRPr="002A735E" w:rsidRDefault="00C01450" w:rsidP="0075798C">
      <w:pPr>
        <w:tabs>
          <w:tab w:val="left" w:pos="-1985"/>
        </w:tabs>
        <w:suppressAutoHyphens/>
        <w:ind w:firstLine="540"/>
        <w:jc w:val="both"/>
      </w:pPr>
      <w:r w:rsidRPr="002A735E">
        <w:t>Гарантия Поставщика на Лицензии действительна в течение 12 (двенадцати) месяцев с момента их активации Заказчиком, если более длительный срок не предусмотрен сроком действия Лицензии.</w:t>
      </w:r>
    </w:p>
    <w:p w:rsidR="004453FD" w:rsidRPr="002A735E" w:rsidRDefault="00830CD9" w:rsidP="0075798C">
      <w:pPr>
        <w:tabs>
          <w:tab w:val="left" w:pos="-1985"/>
        </w:tabs>
        <w:suppressAutoHyphens/>
        <w:ind w:firstLine="709"/>
        <w:jc w:val="both"/>
      </w:pPr>
      <w:r w:rsidRPr="002A735E">
        <w:t>6.</w:t>
      </w:r>
      <w:r w:rsidR="00B2285A" w:rsidRPr="002A735E">
        <w:t>4</w:t>
      </w:r>
      <w:r w:rsidR="004453FD" w:rsidRPr="002A735E">
        <w:t xml:space="preserve"> Поставщик принимает на себя обязательства обеспечить устранение дефекта, обнаруженного в процессе активации Лицензий</w:t>
      </w:r>
      <w:r w:rsidR="00B2285A" w:rsidRPr="002A735E">
        <w:t>.</w:t>
      </w:r>
      <w:r w:rsidR="00685103" w:rsidRPr="002A735E">
        <w:t xml:space="preserve"> </w:t>
      </w:r>
    </w:p>
    <w:p w:rsidR="004453FD" w:rsidRPr="002A735E" w:rsidRDefault="00830CD9" w:rsidP="0075798C">
      <w:pPr>
        <w:autoSpaceDE w:val="0"/>
        <w:autoSpaceDN w:val="0"/>
        <w:adjustRightInd w:val="0"/>
        <w:ind w:firstLine="709"/>
        <w:jc w:val="both"/>
      </w:pPr>
      <w:r w:rsidRPr="002A735E">
        <w:t>6.</w:t>
      </w:r>
      <w:r w:rsidR="00B2285A" w:rsidRPr="002A735E">
        <w:t>5</w:t>
      </w:r>
      <w:r w:rsidR="004453FD" w:rsidRPr="002A735E">
        <w:t xml:space="preserve"> Заказчик обязан оперативно уведомить Поставщика с предоставлением письменного обращения обо всех претензиях, связанных с данной гарантией.   </w:t>
      </w:r>
    </w:p>
    <w:p w:rsidR="004453FD" w:rsidRPr="002A735E" w:rsidRDefault="00830CD9" w:rsidP="0075798C">
      <w:pPr>
        <w:autoSpaceDE w:val="0"/>
        <w:autoSpaceDN w:val="0"/>
        <w:adjustRightInd w:val="0"/>
        <w:ind w:firstLine="709"/>
        <w:jc w:val="both"/>
      </w:pPr>
      <w:r w:rsidRPr="002A735E">
        <w:t>6.</w:t>
      </w:r>
      <w:r w:rsidR="00B2285A" w:rsidRPr="002A735E">
        <w:t>6</w:t>
      </w:r>
      <w:proofErr w:type="gramStart"/>
      <w:r w:rsidR="004453FD" w:rsidRPr="002A735E">
        <w:t xml:space="preserve"> П</w:t>
      </w:r>
      <w:proofErr w:type="gramEnd"/>
      <w:r w:rsidR="004453FD" w:rsidRPr="002A735E">
        <w:t xml:space="preserve">осле получения подобного уведомления Поставщик обязан в течение 14 (четырнадцати) календарных дней, с  момента получения уведомления, произвести замену дефектных Лицензий без каких-либо расходов со стороны Заказчика. </w:t>
      </w:r>
    </w:p>
    <w:p w:rsidR="00366059" w:rsidRPr="002A735E" w:rsidRDefault="002338BD" w:rsidP="0075798C">
      <w:pPr>
        <w:autoSpaceDE w:val="0"/>
        <w:autoSpaceDN w:val="0"/>
        <w:adjustRightInd w:val="0"/>
        <w:ind w:firstLine="709"/>
        <w:jc w:val="both"/>
      </w:pPr>
      <w:r w:rsidRPr="002A735E">
        <w:t>6.7</w:t>
      </w:r>
      <w:proofErr w:type="gramStart"/>
      <w:r w:rsidR="00366059" w:rsidRPr="002A735E">
        <w:t xml:space="preserve"> Е</w:t>
      </w:r>
      <w:proofErr w:type="gramEnd"/>
      <w:r w:rsidR="00366059" w:rsidRPr="002A735E">
        <w:t xml:space="preserve">сли Поставщик, получив уведомление, не заменит некачественный товар в установленный Договором срок (п. </w:t>
      </w:r>
      <w:r w:rsidR="00A66FD9" w:rsidRPr="002A735E">
        <w:t>6.6</w:t>
      </w:r>
      <w:r w:rsidR="00366059" w:rsidRPr="002A735E">
        <w:t>), Заказчик может применить необходимые санкции и меры по замене товара за счет Поставщика и без какого-либо ущерба другим правам, которыми Заказчик может обладать по Договору в отношении Поставщика. При этом Заказчик имеет право отказаться от этого товара, а Поставщик обязан принять обратно отклоненный Заказчиком товар и вернуть Заказчику всю сумму, полученную за данный товар с возмещением всех понесенных Заказчиком затрат.</w:t>
      </w:r>
    </w:p>
    <w:p w:rsidR="00366059" w:rsidRPr="002A735E" w:rsidRDefault="002338BD" w:rsidP="0075798C">
      <w:pPr>
        <w:ind w:firstLine="709"/>
        <w:jc w:val="both"/>
      </w:pPr>
      <w:r w:rsidRPr="002A735E">
        <w:t>6.</w:t>
      </w:r>
      <w:r w:rsidR="00F758D9" w:rsidRPr="002A735E">
        <w:t>8</w:t>
      </w:r>
      <w:proofErr w:type="gramStart"/>
      <w:r w:rsidR="00366059" w:rsidRPr="002A735E">
        <w:t xml:space="preserve"> В</w:t>
      </w:r>
      <w:proofErr w:type="gramEnd"/>
      <w:r w:rsidR="00366059" w:rsidRPr="002A735E">
        <w:t>се расходы, связанные с возвратом некачественного товара и поставкой нового, несет Поставщик.</w:t>
      </w:r>
    </w:p>
    <w:p w:rsidR="00E044B6" w:rsidRPr="002A735E" w:rsidRDefault="002338BD" w:rsidP="0075798C">
      <w:pPr>
        <w:ind w:firstLine="709"/>
        <w:jc w:val="both"/>
      </w:pPr>
      <w:r w:rsidRPr="002A735E">
        <w:t>6.</w:t>
      </w:r>
      <w:r w:rsidR="00F758D9" w:rsidRPr="002A735E">
        <w:t>9</w:t>
      </w:r>
      <w:proofErr w:type="gramStart"/>
      <w:r w:rsidR="00366059" w:rsidRPr="002A735E">
        <w:t xml:space="preserve"> В</w:t>
      </w:r>
      <w:proofErr w:type="gramEnd"/>
      <w:r w:rsidR="00366059" w:rsidRPr="002A735E">
        <w:t xml:space="preserve"> случае замены, гарантийный срок на этот товар отсчитывается заново со дня </w:t>
      </w:r>
      <w:r w:rsidR="00434A48" w:rsidRPr="002A735E">
        <w:t>активации замененной Лицензии</w:t>
      </w:r>
      <w:r w:rsidR="00366059" w:rsidRPr="002A735E">
        <w:t>.</w:t>
      </w:r>
    </w:p>
    <w:p w:rsidR="00DA1287" w:rsidRPr="002A735E" w:rsidRDefault="00DA1287" w:rsidP="0075798C">
      <w:pPr>
        <w:ind w:firstLine="709"/>
        <w:jc w:val="both"/>
      </w:pPr>
    </w:p>
    <w:p w:rsidR="009266AB" w:rsidRPr="002A735E" w:rsidRDefault="0087153C" w:rsidP="0075798C">
      <w:pPr>
        <w:pStyle w:val="5"/>
        <w:tabs>
          <w:tab w:val="center" w:pos="5013"/>
        </w:tabs>
        <w:jc w:val="center"/>
        <w:rPr>
          <w:color w:val="auto"/>
          <w:sz w:val="24"/>
        </w:rPr>
      </w:pPr>
      <w:r w:rsidRPr="002A735E">
        <w:rPr>
          <w:color w:val="auto"/>
          <w:sz w:val="24"/>
        </w:rPr>
        <w:t>7</w:t>
      </w:r>
      <w:r w:rsidR="00366059" w:rsidRPr="002A735E">
        <w:rPr>
          <w:color w:val="auto"/>
          <w:sz w:val="24"/>
        </w:rPr>
        <w:t xml:space="preserve"> Сопроводительная документация, тара и упаковка</w:t>
      </w:r>
    </w:p>
    <w:p w:rsidR="00366059" w:rsidRPr="002A735E" w:rsidRDefault="0087153C" w:rsidP="0075798C">
      <w:pPr>
        <w:autoSpaceDE w:val="0"/>
        <w:autoSpaceDN w:val="0"/>
        <w:adjustRightInd w:val="0"/>
        <w:ind w:firstLine="709"/>
        <w:jc w:val="both"/>
      </w:pPr>
      <w:r w:rsidRPr="002A735E">
        <w:t>7.1</w:t>
      </w:r>
      <w:r w:rsidR="00366059" w:rsidRPr="002A735E">
        <w:t xml:space="preserve"> Поставщик должен обеспечить упаковку товаров, способную предотвратить их от повреждения или порчи во время </w:t>
      </w:r>
      <w:r w:rsidR="00434A48" w:rsidRPr="002A735E">
        <w:t>доставки</w:t>
      </w:r>
      <w:r w:rsidR="00366059" w:rsidRPr="002A735E">
        <w:t xml:space="preserve"> к конечному месту</w:t>
      </w:r>
      <w:r w:rsidR="00B2285A" w:rsidRPr="002A735E">
        <w:t xml:space="preserve"> </w:t>
      </w:r>
      <w:r w:rsidR="00366059" w:rsidRPr="002A735E">
        <w:t>поставки</w:t>
      </w:r>
      <w:r w:rsidR="00B2285A" w:rsidRPr="002A735E">
        <w:t>.</w:t>
      </w:r>
      <w:r w:rsidR="00366059" w:rsidRPr="002A735E">
        <w:t xml:space="preserve"> Упаковка и маркировка товаров, а также документация внутри и </w:t>
      </w:r>
      <w:proofErr w:type="gramStart"/>
      <w:r w:rsidR="00366059" w:rsidRPr="002A735E">
        <w:t>вне</w:t>
      </w:r>
      <w:proofErr w:type="gramEnd"/>
      <w:r w:rsidR="00366059" w:rsidRPr="002A735E">
        <w:t xml:space="preserve"> должны строго соответствовать специальным требованиям, определенным  Заказчиком.</w:t>
      </w:r>
    </w:p>
    <w:p w:rsidR="00366059" w:rsidRPr="002A735E" w:rsidRDefault="0087153C" w:rsidP="0075798C">
      <w:pPr>
        <w:autoSpaceDE w:val="0"/>
        <w:autoSpaceDN w:val="0"/>
        <w:adjustRightInd w:val="0"/>
        <w:ind w:firstLine="709"/>
        <w:jc w:val="both"/>
      </w:pPr>
      <w:r w:rsidRPr="002A735E">
        <w:t>7.</w:t>
      </w:r>
      <w:r w:rsidR="00B2285A" w:rsidRPr="002A735E">
        <w:t>2</w:t>
      </w:r>
      <w:r w:rsidR="00366059" w:rsidRPr="002A735E">
        <w:t xml:space="preserve"> Поставка товара осуществляется </w:t>
      </w:r>
      <w:r w:rsidR="007D0852" w:rsidRPr="002A735E">
        <w:t>согласно</w:t>
      </w:r>
      <w:r w:rsidR="00366059" w:rsidRPr="002A735E">
        <w:t xml:space="preserve"> перечн</w:t>
      </w:r>
      <w:r w:rsidR="007D0852" w:rsidRPr="002A735E">
        <w:t>ю</w:t>
      </w:r>
      <w:r w:rsidR="00366059" w:rsidRPr="002A735E">
        <w:t xml:space="preserve"> </w:t>
      </w:r>
      <w:r w:rsidRPr="002A735E">
        <w:t xml:space="preserve">закупаемых товаров (Приложение </w:t>
      </w:r>
      <w:r w:rsidR="00366059" w:rsidRPr="002A735E">
        <w:t>1</w:t>
      </w:r>
      <w:r w:rsidR="007D0852" w:rsidRPr="002A735E">
        <w:t>)</w:t>
      </w:r>
      <w:r w:rsidR="00366059" w:rsidRPr="002A735E">
        <w:t xml:space="preserve"> </w:t>
      </w:r>
      <w:r w:rsidR="007D0852" w:rsidRPr="002A735E">
        <w:t xml:space="preserve">в соответствии с условиями настоящего Договора, </w:t>
      </w:r>
      <w:r w:rsidR="00366059" w:rsidRPr="002A735E">
        <w:t>кроме того, Поставщик должен направить Заказчику следующую документацию:</w:t>
      </w:r>
    </w:p>
    <w:p w:rsidR="00EC1722" w:rsidRPr="002A735E" w:rsidRDefault="00366059" w:rsidP="0075798C">
      <w:pPr>
        <w:autoSpaceDE w:val="0"/>
        <w:autoSpaceDN w:val="0"/>
        <w:adjustRightInd w:val="0"/>
        <w:ind w:firstLine="709"/>
        <w:jc w:val="both"/>
      </w:pPr>
      <w:r w:rsidRPr="002A735E">
        <w:t>1) оригинал счёта-фактуры Поставщика с указанием количества товаров, цены единицы товара и общей суммы;</w:t>
      </w:r>
    </w:p>
    <w:p w:rsidR="00366059" w:rsidRPr="002A735E" w:rsidRDefault="00492F7D" w:rsidP="0075798C">
      <w:pPr>
        <w:autoSpaceDE w:val="0"/>
        <w:autoSpaceDN w:val="0"/>
        <w:adjustRightInd w:val="0"/>
        <w:ind w:firstLine="709"/>
        <w:jc w:val="both"/>
      </w:pPr>
      <w:r w:rsidRPr="002A735E">
        <w:t>2</w:t>
      </w:r>
      <w:r w:rsidR="00366059" w:rsidRPr="002A735E">
        <w:t>) сертификат соответствия товара, если это требуется в соответствии с действующим законодательством Республики Казахстан.</w:t>
      </w:r>
    </w:p>
    <w:p w:rsidR="003D7C85" w:rsidRPr="002A735E" w:rsidRDefault="0087153C" w:rsidP="0075798C">
      <w:pPr>
        <w:ind w:firstLine="709"/>
        <w:jc w:val="both"/>
      </w:pPr>
      <w:r w:rsidRPr="002A735E">
        <w:t>7.</w:t>
      </w:r>
      <w:r w:rsidR="00B2285A" w:rsidRPr="002A735E">
        <w:t>3</w:t>
      </w:r>
      <w:proofErr w:type="gramStart"/>
      <w:r w:rsidR="00366059" w:rsidRPr="002A735E">
        <w:t xml:space="preserve"> Н</w:t>
      </w:r>
      <w:proofErr w:type="gramEnd"/>
      <w:r w:rsidR="00366059" w:rsidRPr="002A735E">
        <w:t>а вышеуказанных документах должен быть указан номер настоящего Договора.</w:t>
      </w:r>
    </w:p>
    <w:p w:rsidR="009266AB" w:rsidRPr="002A735E" w:rsidRDefault="0087153C" w:rsidP="0075798C">
      <w:pPr>
        <w:autoSpaceDE w:val="0"/>
        <w:autoSpaceDN w:val="0"/>
        <w:adjustRightInd w:val="0"/>
        <w:jc w:val="center"/>
        <w:rPr>
          <w:b/>
        </w:rPr>
      </w:pPr>
      <w:r w:rsidRPr="002A735E">
        <w:rPr>
          <w:b/>
        </w:rPr>
        <w:t>8</w:t>
      </w:r>
      <w:r w:rsidR="00366059" w:rsidRPr="002A735E">
        <w:rPr>
          <w:b/>
        </w:rPr>
        <w:t xml:space="preserve"> Сопутствующие услуги</w:t>
      </w:r>
    </w:p>
    <w:p w:rsidR="00C95B14" w:rsidRPr="002A735E" w:rsidRDefault="0087153C" w:rsidP="0075798C">
      <w:pPr>
        <w:autoSpaceDE w:val="0"/>
        <w:autoSpaceDN w:val="0"/>
        <w:adjustRightInd w:val="0"/>
        <w:ind w:firstLine="709"/>
        <w:jc w:val="both"/>
      </w:pPr>
      <w:r w:rsidRPr="002A735E">
        <w:t>8.1</w:t>
      </w:r>
      <w:r w:rsidR="00366059" w:rsidRPr="002A735E">
        <w:t xml:space="preserve"> Цены на сопутствующие услуги включены в цену Договора.</w:t>
      </w:r>
    </w:p>
    <w:p w:rsidR="008A72F5" w:rsidRPr="002A735E" w:rsidRDefault="00434A48" w:rsidP="0075798C">
      <w:pPr>
        <w:autoSpaceDE w:val="0"/>
        <w:autoSpaceDN w:val="0"/>
        <w:adjustRightInd w:val="0"/>
        <w:ind w:firstLine="709"/>
        <w:jc w:val="both"/>
      </w:pPr>
      <w:r w:rsidRPr="002A735E">
        <w:t>8.2</w:t>
      </w:r>
      <w:proofErr w:type="gramStart"/>
      <w:r w:rsidRPr="002A735E">
        <w:t xml:space="preserve"> Н</w:t>
      </w:r>
      <w:proofErr w:type="gramEnd"/>
      <w:r w:rsidRPr="002A735E">
        <w:t>а товар (ПО) предоставляется техническая поддержка</w:t>
      </w:r>
      <w:r w:rsidR="00F760AC" w:rsidRPr="002A735E">
        <w:t xml:space="preserve"> через </w:t>
      </w:r>
      <w:r w:rsidR="00415778" w:rsidRPr="002A735E">
        <w:t>веб-сайт</w:t>
      </w:r>
      <w:r w:rsidR="00F760AC" w:rsidRPr="002A735E">
        <w:t xml:space="preserve"> производителя</w:t>
      </w:r>
      <w:r w:rsidR="00990EA4" w:rsidRPr="002A735E">
        <w:t>_____________</w:t>
      </w:r>
      <w:r w:rsidR="00F760AC" w:rsidRPr="002A735E">
        <w:t>, контактный телефон</w:t>
      </w:r>
      <w:r w:rsidR="00990EA4" w:rsidRPr="002A735E">
        <w:t xml:space="preserve"> __________</w:t>
      </w:r>
      <w:r w:rsidR="00F760AC" w:rsidRPr="002A735E">
        <w:t>, срок действия технической поддержки соответствует сроку действия Лицензии.</w:t>
      </w:r>
    </w:p>
    <w:p w:rsidR="00F760AC" w:rsidRPr="002A735E" w:rsidRDefault="00F760AC" w:rsidP="0075798C">
      <w:pPr>
        <w:autoSpaceDE w:val="0"/>
        <w:autoSpaceDN w:val="0"/>
        <w:adjustRightInd w:val="0"/>
        <w:ind w:firstLine="709"/>
        <w:jc w:val="both"/>
      </w:pPr>
    </w:p>
    <w:p w:rsidR="009266AB" w:rsidRPr="002A735E" w:rsidRDefault="00843712" w:rsidP="0075798C">
      <w:pPr>
        <w:pStyle w:val="7"/>
        <w:ind w:firstLine="0"/>
        <w:rPr>
          <w:sz w:val="24"/>
        </w:rPr>
      </w:pPr>
      <w:r w:rsidRPr="002A735E">
        <w:rPr>
          <w:sz w:val="24"/>
        </w:rPr>
        <w:t>9</w:t>
      </w:r>
      <w:r w:rsidR="00366059" w:rsidRPr="002A735E">
        <w:rPr>
          <w:sz w:val="24"/>
        </w:rPr>
        <w:t xml:space="preserve"> Сроки и порядок поставки</w:t>
      </w:r>
    </w:p>
    <w:p w:rsidR="0075798C" w:rsidRPr="002A735E" w:rsidRDefault="00D227A4" w:rsidP="0075798C">
      <w:pPr>
        <w:ind w:firstLine="709"/>
        <w:jc w:val="both"/>
        <w:rPr>
          <w:strike/>
        </w:rPr>
      </w:pPr>
      <w:r w:rsidRPr="002A735E">
        <w:t>9.1 Поставка товара осуществляется Поставщиком</w:t>
      </w:r>
      <w:r w:rsidR="00B2285A" w:rsidRPr="002A735E">
        <w:t xml:space="preserve"> </w:t>
      </w:r>
      <w:r w:rsidRPr="002A735E">
        <w:t>на условиях DDP согласно ИНКОТЕРМС 2010.</w:t>
      </w:r>
      <w:r w:rsidR="00F760AC" w:rsidRPr="002A735E">
        <w:t xml:space="preserve"> </w:t>
      </w:r>
    </w:p>
    <w:p w:rsidR="00D227A4" w:rsidRPr="002A735E" w:rsidRDefault="00D227A4" w:rsidP="0075798C">
      <w:pPr>
        <w:ind w:firstLine="709"/>
        <w:jc w:val="both"/>
        <w:rPr>
          <w:strike/>
        </w:rPr>
      </w:pPr>
      <w:r w:rsidRPr="002A735E">
        <w:t xml:space="preserve">9.2 Сроки поставки </w:t>
      </w:r>
      <w:r w:rsidR="00F760AC" w:rsidRPr="002A735E">
        <w:t xml:space="preserve">товара </w:t>
      </w:r>
      <w:r w:rsidRPr="002A735E">
        <w:t xml:space="preserve">– </w:t>
      </w:r>
      <w:r w:rsidR="000F6CBD" w:rsidRPr="002A735E">
        <w:t xml:space="preserve">в течение 60 </w:t>
      </w:r>
      <w:r w:rsidR="00C01450" w:rsidRPr="002A735E">
        <w:t xml:space="preserve">(шестидесяти) </w:t>
      </w:r>
      <w:r w:rsidR="000F6CBD" w:rsidRPr="002A735E">
        <w:t>календарных дней с момента оплаты</w:t>
      </w:r>
      <w:r w:rsidR="00B2285A" w:rsidRPr="002A735E">
        <w:t>.</w:t>
      </w:r>
    </w:p>
    <w:p w:rsidR="00D227A4" w:rsidRPr="002A735E" w:rsidRDefault="00D227A4" w:rsidP="0075798C">
      <w:pPr>
        <w:pStyle w:val="a7"/>
        <w:ind w:firstLine="709"/>
        <w:rPr>
          <w:sz w:val="24"/>
          <w:szCs w:val="24"/>
        </w:rPr>
      </w:pPr>
      <w:r w:rsidRPr="002A735E">
        <w:rPr>
          <w:sz w:val="24"/>
          <w:szCs w:val="24"/>
        </w:rPr>
        <w:t xml:space="preserve">9.3 </w:t>
      </w:r>
      <w:r w:rsidR="00B2285A" w:rsidRPr="002A735E">
        <w:rPr>
          <w:sz w:val="24"/>
          <w:szCs w:val="24"/>
        </w:rPr>
        <w:t>П</w:t>
      </w:r>
      <w:r w:rsidRPr="002A735E">
        <w:rPr>
          <w:sz w:val="24"/>
          <w:szCs w:val="24"/>
        </w:rPr>
        <w:t>олучателем товара по Договору является Заказчик.</w:t>
      </w:r>
    </w:p>
    <w:p w:rsidR="00D227A4" w:rsidRPr="002A735E" w:rsidRDefault="00D227A4" w:rsidP="0075798C">
      <w:pPr>
        <w:pStyle w:val="a7"/>
        <w:ind w:firstLine="709"/>
        <w:rPr>
          <w:sz w:val="24"/>
          <w:szCs w:val="24"/>
        </w:rPr>
      </w:pPr>
      <w:r w:rsidRPr="002A735E">
        <w:rPr>
          <w:sz w:val="24"/>
          <w:szCs w:val="24"/>
        </w:rPr>
        <w:t>9.4 Условия поставки считаются выполненными Поставщиком с момента передачи товара по накладной и/или подписания акта приема-передачи.</w:t>
      </w:r>
    </w:p>
    <w:p w:rsidR="00B2285A" w:rsidRPr="002A735E" w:rsidRDefault="00B2285A" w:rsidP="0075798C">
      <w:pPr>
        <w:pStyle w:val="5"/>
        <w:tabs>
          <w:tab w:val="num" w:pos="567"/>
        </w:tabs>
        <w:jc w:val="center"/>
        <w:rPr>
          <w:color w:val="auto"/>
          <w:sz w:val="24"/>
        </w:rPr>
      </w:pPr>
    </w:p>
    <w:p w:rsidR="009266AB" w:rsidRPr="002A735E" w:rsidRDefault="000A02AE" w:rsidP="0075798C">
      <w:pPr>
        <w:pStyle w:val="5"/>
        <w:tabs>
          <w:tab w:val="num" w:pos="567"/>
        </w:tabs>
        <w:jc w:val="center"/>
        <w:rPr>
          <w:color w:val="auto"/>
          <w:sz w:val="24"/>
        </w:rPr>
      </w:pPr>
      <w:r w:rsidRPr="002A735E">
        <w:rPr>
          <w:color w:val="auto"/>
          <w:sz w:val="24"/>
        </w:rPr>
        <w:t>10</w:t>
      </w:r>
      <w:r w:rsidR="00366059" w:rsidRPr="002A735E">
        <w:rPr>
          <w:color w:val="auto"/>
          <w:sz w:val="24"/>
        </w:rPr>
        <w:t xml:space="preserve"> Порядок приемки</w:t>
      </w:r>
    </w:p>
    <w:p w:rsidR="00803F30" w:rsidRPr="002A735E" w:rsidRDefault="000A02AE" w:rsidP="0075798C">
      <w:pPr>
        <w:ind w:firstLine="709"/>
        <w:jc w:val="both"/>
      </w:pPr>
      <w:r w:rsidRPr="002A735E">
        <w:t>10.1</w:t>
      </w:r>
      <w:r w:rsidR="00366059" w:rsidRPr="002A735E">
        <w:t xml:space="preserve"> Приемка товара по количеству, качеству</w:t>
      </w:r>
      <w:r w:rsidR="00B2285A" w:rsidRPr="002A735E">
        <w:t xml:space="preserve"> </w:t>
      </w:r>
      <w:r w:rsidR="00366059" w:rsidRPr="002A735E">
        <w:t>производится уполномоченным представителем Заказчика. Акт о скрытых недостатках товара должен быть составлен в течение 5 (пят</w:t>
      </w:r>
      <w:r w:rsidR="00F760AC" w:rsidRPr="002A735E">
        <w:t>и</w:t>
      </w:r>
      <w:r w:rsidR="00366059" w:rsidRPr="002A735E">
        <w:t xml:space="preserve">) рабочих дней по их обнаружению, но в пределах установленного гарантийного срока. </w:t>
      </w:r>
    </w:p>
    <w:p w:rsidR="00B13AE7" w:rsidRPr="002A735E" w:rsidRDefault="00B13AE7" w:rsidP="0075798C">
      <w:pPr>
        <w:pStyle w:val="3"/>
        <w:ind w:firstLine="0"/>
        <w:rPr>
          <w:szCs w:val="24"/>
        </w:rPr>
      </w:pPr>
    </w:p>
    <w:p w:rsidR="009266AB" w:rsidRPr="002A735E" w:rsidRDefault="00E5478A" w:rsidP="0075798C">
      <w:pPr>
        <w:pStyle w:val="3"/>
        <w:ind w:firstLine="0"/>
        <w:rPr>
          <w:szCs w:val="24"/>
        </w:rPr>
      </w:pPr>
      <w:r w:rsidRPr="002A735E">
        <w:rPr>
          <w:szCs w:val="24"/>
        </w:rPr>
        <w:t>11</w:t>
      </w:r>
      <w:r w:rsidR="00366059" w:rsidRPr="002A735E">
        <w:rPr>
          <w:szCs w:val="24"/>
        </w:rPr>
        <w:t xml:space="preserve"> Форс-мажор</w:t>
      </w:r>
    </w:p>
    <w:p w:rsidR="00366059" w:rsidRPr="002A735E" w:rsidRDefault="00E5478A" w:rsidP="0075798C">
      <w:pPr>
        <w:ind w:firstLine="709"/>
        <w:jc w:val="both"/>
      </w:pPr>
      <w:proofErr w:type="gramStart"/>
      <w:r w:rsidRPr="002A735E">
        <w:t>11.1</w:t>
      </w:r>
      <w:r w:rsidR="00366059" w:rsidRPr="002A735E">
        <w:t xml:space="preserve"> Стороны не несут ответственности за неисполнение или ненадлежащее исполнение обязательств по Договору, а также за ущерб, причиненный вследствие наступления обстоятельств непреодолимой силы (далее – форс-мажор), вызванных  наводнениями, пожарами, землетрясениями, эпидемиями, военными конфликтами или военными переворотами, террористическими актами, гражданскими волнениями и забастовками, предписаниями, приказами или иным административным вмешательством со стороны правительства, или каких-либо постановлений, оказывающих влияние на выполнение обязательств Сторонами по</w:t>
      </w:r>
      <w:proofErr w:type="gramEnd"/>
      <w:r w:rsidR="00366059" w:rsidRPr="002A735E">
        <w:t xml:space="preserve"> Договору, или предписаний административных или иных государственных органов. Сроки выполнения этих обязательств соразмерно сдвигаются на время действия этих обстоятельств, если они значительно влияют на выполнение в срок всего Договора или той его части, которая подлежит выполнению после наступления обстоятельств форс-мажора.</w:t>
      </w:r>
    </w:p>
    <w:p w:rsidR="00366059" w:rsidRPr="002A735E" w:rsidRDefault="00E5478A" w:rsidP="0075798C">
      <w:pPr>
        <w:ind w:firstLine="709"/>
        <w:jc w:val="both"/>
      </w:pPr>
      <w:r w:rsidRPr="002A735E">
        <w:t>11.2</w:t>
      </w:r>
      <w:r w:rsidR="00366059" w:rsidRPr="002A735E">
        <w:t xml:space="preserve"> Сторона, для которой наступили форс-мажорные обстоятельства, должна в течение 3 (трех) календарных дней известить письменно другую Сторону о начале и (или) окончании обстоятельств форс-мажора, препятствующих выполнению обязательств по Договору.</w:t>
      </w:r>
    </w:p>
    <w:p w:rsidR="00366059" w:rsidRPr="002A735E" w:rsidRDefault="00E5478A" w:rsidP="0075798C">
      <w:pPr>
        <w:ind w:firstLine="709"/>
        <w:jc w:val="both"/>
      </w:pPr>
      <w:r w:rsidRPr="002A735E">
        <w:t>11.3</w:t>
      </w:r>
      <w:r w:rsidR="00366059" w:rsidRPr="002A735E">
        <w:t xml:space="preserve"> Сторона, ссылающаяся на форс-мажорные обстоятельства, обязана предоставить для их подтверждения документ, выданный ОЮЛ «Союз Торгово-промышленных палат Республики Казахстан», или иной уполномоченной организацией.</w:t>
      </w:r>
    </w:p>
    <w:p w:rsidR="00366059" w:rsidRPr="002A735E" w:rsidRDefault="00366059" w:rsidP="0075798C">
      <w:pPr>
        <w:pStyle w:val="3"/>
        <w:ind w:firstLine="0"/>
        <w:rPr>
          <w:szCs w:val="24"/>
        </w:rPr>
      </w:pPr>
    </w:p>
    <w:p w:rsidR="009266AB" w:rsidRPr="002A735E" w:rsidRDefault="00E5478A" w:rsidP="0075798C">
      <w:pPr>
        <w:pStyle w:val="3"/>
        <w:ind w:firstLine="0"/>
        <w:rPr>
          <w:szCs w:val="24"/>
        </w:rPr>
      </w:pPr>
      <w:r w:rsidRPr="002A735E">
        <w:rPr>
          <w:szCs w:val="24"/>
        </w:rPr>
        <w:t>12</w:t>
      </w:r>
      <w:r w:rsidR="00ED4C26" w:rsidRPr="002A735E">
        <w:rPr>
          <w:szCs w:val="24"/>
        </w:rPr>
        <w:t xml:space="preserve"> Ответственность С</w:t>
      </w:r>
      <w:r w:rsidR="00366059" w:rsidRPr="002A735E">
        <w:rPr>
          <w:szCs w:val="24"/>
        </w:rPr>
        <w:t>торон</w:t>
      </w:r>
    </w:p>
    <w:p w:rsidR="003D5783" w:rsidRPr="002A735E" w:rsidRDefault="00E5478A" w:rsidP="0075798C">
      <w:pPr>
        <w:pStyle w:val="a7"/>
        <w:ind w:firstLine="709"/>
        <w:rPr>
          <w:sz w:val="24"/>
          <w:szCs w:val="24"/>
        </w:rPr>
      </w:pPr>
      <w:r w:rsidRPr="002A735E">
        <w:rPr>
          <w:sz w:val="24"/>
          <w:szCs w:val="24"/>
        </w:rPr>
        <w:t>12.1</w:t>
      </w:r>
      <w:proofErr w:type="gramStart"/>
      <w:r w:rsidR="00366059" w:rsidRPr="002A735E">
        <w:rPr>
          <w:sz w:val="24"/>
          <w:szCs w:val="24"/>
        </w:rPr>
        <w:t xml:space="preserve"> З</w:t>
      </w:r>
      <w:proofErr w:type="gramEnd"/>
      <w:r w:rsidR="00366059" w:rsidRPr="002A735E">
        <w:rPr>
          <w:sz w:val="24"/>
          <w:szCs w:val="24"/>
        </w:rPr>
        <w:t>а неисполнение или ненадлежащее исполнение условий Договора Стороны несут ответственность в соответствии с действующим законодательством Республики Казахстан.</w:t>
      </w:r>
    </w:p>
    <w:p w:rsidR="009F7D9C" w:rsidRPr="002A735E" w:rsidRDefault="006D3244" w:rsidP="0075798C">
      <w:pPr>
        <w:ind w:firstLine="709"/>
        <w:jc w:val="both"/>
      </w:pPr>
      <w:r w:rsidRPr="002A735E">
        <w:t>12.</w:t>
      </w:r>
      <w:r w:rsidR="00DA1287" w:rsidRPr="002A735E">
        <w:t>2</w:t>
      </w:r>
      <w:proofErr w:type="gramStart"/>
      <w:r w:rsidR="009F7D9C" w:rsidRPr="002A735E">
        <w:t xml:space="preserve"> П</w:t>
      </w:r>
      <w:proofErr w:type="gramEnd"/>
      <w:r w:rsidR="009F7D9C" w:rsidRPr="002A735E">
        <w:t>ри нарушении Поставщико</w:t>
      </w:r>
      <w:r w:rsidR="00134198" w:rsidRPr="002A735E">
        <w:t>м срока</w:t>
      </w:r>
      <w:r w:rsidR="009F7D9C" w:rsidRPr="002A735E">
        <w:t xml:space="preserve"> предоставления отчетности по местному содержанию согласно п.3.1</w:t>
      </w:r>
      <w:r w:rsidR="0034563A" w:rsidRPr="002A735E">
        <w:t>.</w:t>
      </w:r>
      <w:r w:rsidR="00E00971" w:rsidRPr="002A735E">
        <w:t>2</w:t>
      </w:r>
      <w:r w:rsidR="009F7D9C" w:rsidRPr="002A735E">
        <w:t xml:space="preserve"> Заказчик вправе требовать от Поставщика </w:t>
      </w:r>
      <w:r w:rsidR="00134198" w:rsidRPr="002A735E">
        <w:t>штраф</w:t>
      </w:r>
      <w:r w:rsidR="009F7D9C" w:rsidRPr="002A735E">
        <w:t xml:space="preserve"> в размере </w:t>
      </w:r>
      <w:r w:rsidR="00134198" w:rsidRPr="002A735E">
        <w:t>3% от общей суммы Договора.</w:t>
      </w:r>
    </w:p>
    <w:p w:rsidR="00366059" w:rsidRPr="002A735E" w:rsidRDefault="00E5478A" w:rsidP="0075798C">
      <w:pPr>
        <w:ind w:firstLine="709"/>
        <w:jc w:val="both"/>
      </w:pPr>
      <w:r w:rsidRPr="002A735E">
        <w:t>12.</w:t>
      </w:r>
      <w:r w:rsidR="00DA1287" w:rsidRPr="002A735E">
        <w:t>3</w:t>
      </w:r>
      <w:proofErr w:type="gramStart"/>
      <w:r w:rsidR="00366059" w:rsidRPr="002A735E">
        <w:t xml:space="preserve"> П</w:t>
      </w:r>
      <w:proofErr w:type="gramEnd"/>
      <w:r w:rsidR="00366059" w:rsidRPr="002A735E">
        <w:t xml:space="preserve">ри несоблюдении сроков поставки Заказчик вправе требовать от Поставщика уплаты пени в размере 0,1% от общей </w:t>
      </w:r>
      <w:r w:rsidR="009F7D9C" w:rsidRPr="002A735E">
        <w:t xml:space="preserve">суммы </w:t>
      </w:r>
      <w:r w:rsidR="00366059" w:rsidRPr="002A735E">
        <w:t xml:space="preserve">Договора за каждый день просрочки, но не более 10% от общей </w:t>
      </w:r>
      <w:r w:rsidR="009F7D9C" w:rsidRPr="002A735E">
        <w:t xml:space="preserve">суммы </w:t>
      </w:r>
      <w:r w:rsidR="00366059" w:rsidRPr="002A735E">
        <w:t>Договора.</w:t>
      </w:r>
    </w:p>
    <w:p w:rsidR="00366059" w:rsidRPr="002A735E" w:rsidRDefault="00E5478A" w:rsidP="0075798C">
      <w:pPr>
        <w:ind w:firstLine="709"/>
        <w:jc w:val="both"/>
      </w:pPr>
      <w:r w:rsidRPr="002A735E">
        <w:t>12.</w:t>
      </w:r>
      <w:r w:rsidR="00DA1287" w:rsidRPr="002A735E">
        <w:t>4</w:t>
      </w:r>
      <w:proofErr w:type="gramStart"/>
      <w:r w:rsidR="00366059" w:rsidRPr="002A735E">
        <w:t xml:space="preserve"> П</w:t>
      </w:r>
      <w:proofErr w:type="gramEnd"/>
      <w:r w:rsidR="00366059" w:rsidRPr="002A735E">
        <w:t xml:space="preserve">ри несоблюдении гарантийных сроков замены либо устранения дефектов товара Заказчик вправе требовать от Поставщика уплаты пени в размере 0,1% от стоимости не заменённого  в срок товара за каждый день просрочки, но не более 10% от </w:t>
      </w:r>
      <w:r w:rsidR="00BB52A2" w:rsidRPr="002A735E">
        <w:t xml:space="preserve">общей </w:t>
      </w:r>
      <w:r w:rsidR="009F7D9C" w:rsidRPr="002A735E">
        <w:t xml:space="preserve">суммы </w:t>
      </w:r>
      <w:r w:rsidR="00366059" w:rsidRPr="002A735E">
        <w:t>Договора.</w:t>
      </w:r>
    </w:p>
    <w:p w:rsidR="00366059" w:rsidRPr="002A735E" w:rsidRDefault="00E5478A" w:rsidP="0075798C">
      <w:pPr>
        <w:ind w:firstLine="709"/>
        <w:jc w:val="both"/>
      </w:pPr>
      <w:r w:rsidRPr="002A735E">
        <w:t>12.</w:t>
      </w:r>
      <w:r w:rsidR="00DA1287" w:rsidRPr="002A735E">
        <w:t>5</w:t>
      </w:r>
      <w:proofErr w:type="gramStart"/>
      <w:r w:rsidR="00366059" w:rsidRPr="002A735E">
        <w:t xml:space="preserve"> П</w:t>
      </w:r>
      <w:proofErr w:type="gramEnd"/>
      <w:r w:rsidR="00366059" w:rsidRPr="002A735E">
        <w:t>ри несоблюдении Заказчиком сроков оплаты, Поставщик вправе требовать от Заказчика уплаты пени в размере 0,1% от суммы, подлежащей оплате за каждый день просрочки, но не более 10% от суммы подлежащей оплате.</w:t>
      </w:r>
    </w:p>
    <w:p w:rsidR="00E647B2" w:rsidRPr="002A735E" w:rsidRDefault="00E647B2" w:rsidP="0075798C">
      <w:pPr>
        <w:ind w:firstLine="709"/>
        <w:jc w:val="both"/>
      </w:pPr>
      <w:r w:rsidRPr="002A735E">
        <w:t>12.</w:t>
      </w:r>
      <w:r w:rsidR="00DA1287" w:rsidRPr="002A735E">
        <w:t>6</w:t>
      </w:r>
      <w:proofErr w:type="gramStart"/>
      <w:r w:rsidRPr="002A735E">
        <w:t xml:space="preserve"> В</w:t>
      </w:r>
      <w:proofErr w:type="gramEnd"/>
      <w:r w:rsidRPr="002A735E">
        <w:t xml:space="preserve"> случае необоснованного отказа в приемке товара Заказчиком,  Поставщик вправе требовать от Заказчика уплаты пени в размере 0,1% от общей суммы Договора за каждый день просрочки, но не более 10% от общей суммы  Договора.</w:t>
      </w:r>
    </w:p>
    <w:p w:rsidR="00366059" w:rsidRPr="002A735E" w:rsidRDefault="00E5478A" w:rsidP="0075798C">
      <w:pPr>
        <w:ind w:firstLine="709"/>
        <w:jc w:val="both"/>
      </w:pPr>
      <w:r w:rsidRPr="002A735E">
        <w:t>12.</w:t>
      </w:r>
      <w:r w:rsidR="00DA1287" w:rsidRPr="002A735E">
        <w:t>7</w:t>
      </w:r>
      <w:r w:rsidR="00366059" w:rsidRPr="002A735E">
        <w:t xml:space="preserve"> Выплата Стороной пени</w:t>
      </w:r>
      <w:r w:rsidR="00134198" w:rsidRPr="002A735E">
        <w:t xml:space="preserve"> и штрафов</w:t>
      </w:r>
      <w:r w:rsidR="00366059" w:rsidRPr="002A735E">
        <w:t xml:space="preserve"> не освобождает ее от выполнения своих обязательств по настоящему Договору.</w:t>
      </w:r>
    </w:p>
    <w:p w:rsidR="00366059" w:rsidRPr="002A735E" w:rsidRDefault="00E5478A" w:rsidP="0075798C">
      <w:pPr>
        <w:autoSpaceDE w:val="0"/>
        <w:autoSpaceDN w:val="0"/>
        <w:adjustRightInd w:val="0"/>
        <w:ind w:firstLine="709"/>
        <w:jc w:val="both"/>
      </w:pPr>
      <w:r w:rsidRPr="002A735E">
        <w:t>12.</w:t>
      </w:r>
      <w:r w:rsidR="00DA1287" w:rsidRPr="002A735E">
        <w:t>8</w:t>
      </w:r>
      <w:proofErr w:type="gramStart"/>
      <w:r w:rsidR="00366059" w:rsidRPr="002A735E">
        <w:t xml:space="preserve"> Б</w:t>
      </w:r>
      <w:proofErr w:type="gramEnd"/>
      <w:r w:rsidR="00366059" w:rsidRPr="002A735E">
        <w:t>ез ущерба каким-либо другим санкциям за нарушение условий Договора, Заказчик может расторгнуть настоящий Договор полностью или частично, направив Поставщику письменное уведомление о невыполнении обязательств:</w:t>
      </w:r>
    </w:p>
    <w:p w:rsidR="00366059" w:rsidRPr="002A735E" w:rsidRDefault="00366059" w:rsidP="0075798C">
      <w:pPr>
        <w:autoSpaceDE w:val="0"/>
        <w:autoSpaceDN w:val="0"/>
        <w:adjustRightInd w:val="0"/>
        <w:ind w:firstLine="709"/>
        <w:jc w:val="both"/>
      </w:pPr>
      <w:r w:rsidRPr="002A735E">
        <w:t xml:space="preserve">а) если Поставщик не может поставить часть или все товары в срок, предусмотренный Договором, </w:t>
      </w:r>
    </w:p>
    <w:p w:rsidR="00366059" w:rsidRPr="002A735E" w:rsidRDefault="00366059" w:rsidP="0075798C">
      <w:pPr>
        <w:ind w:firstLine="709"/>
        <w:jc w:val="both"/>
      </w:pPr>
      <w:r w:rsidRPr="002A735E">
        <w:t>б) если Поставщик не может выполнить какие-либо другие свои обязательства по Договору.</w:t>
      </w:r>
    </w:p>
    <w:p w:rsidR="00F05289" w:rsidRPr="002A735E" w:rsidRDefault="00F05289" w:rsidP="0075798C">
      <w:pPr>
        <w:ind w:firstLine="709"/>
        <w:jc w:val="both"/>
      </w:pPr>
    </w:p>
    <w:p w:rsidR="008B10B8" w:rsidRPr="002A735E" w:rsidRDefault="00F77723" w:rsidP="0075798C">
      <w:pPr>
        <w:pStyle w:val="3"/>
        <w:ind w:firstLine="0"/>
        <w:rPr>
          <w:szCs w:val="24"/>
        </w:rPr>
      </w:pPr>
      <w:r w:rsidRPr="002A735E">
        <w:rPr>
          <w:szCs w:val="24"/>
        </w:rPr>
        <w:t>13</w:t>
      </w:r>
      <w:r w:rsidR="00366059" w:rsidRPr="002A735E">
        <w:rPr>
          <w:szCs w:val="24"/>
        </w:rPr>
        <w:t xml:space="preserve"> Конфиденциальность</w:t>
      </w:r>
    </w:p>
    <w:p w:rsidR="00E044B6" w:rsidRPr="002A735E" w:rsidRDefault="00F77723" w:rsidP="0075798C">
      <w:pPr>
        <w:pStyle w:val="3"/>
        <w:ind w:firstLine="709"/>
        <w:jc w:val="both"/>
        <w:rPr>
          <w:b w:val="0"/>
          <w:szCs w:val="24"/>
        </w:rPr>
      </w:pPr>
      <w:r w:rsidRPr="002A735E">
        <w:rPr>
          <w:b w:val="0"/>
          <w:szCs w:val="24"/>
        </w:rPr>
        <w:t>13.1</w:t>
      </w:r>
      <w:proofErr w:type="gramStart"/>
      <w:r w:rsidR="00DA1287" w:rsidRPr="002A735E">
        <w:rPr>
          <w:b w:val="0"/>
          <w:szCs w:val="24"/>
        </w:rPr>
        <w:t xml:space="preserve"> В</w:t>
      </w:r>
      <w:proofErr w:type="gramEnd"/>
      <w:r w:rsidR="00DA1287" w:rsidRPr="002A735E">
        <w:rPr>
          <w:b w:val="0"/>
          <w:szCs w:val="24"/>
        </w:rPr>
        <w:t>ся документация и ин</w:t>
      </w:r>
      <w:r w:rsidR="00366059" w:rsidRPr="002A735E">
        <w:rPr>
          <w:b w:val="0"/>
          <w:szCs w:val="24"/>
        </w:rPr>
        <w:t xml:space="preserve">формация, передаваемая и/или используемая Сторонами по настоящему Договору, является конфиденциальной и Стороны не в праве, без предварительного письменного согласия другой Стороны, передавать эту информацию третьим лицам, за исключением случаев, предусмотренных </w:t>
      </w:r>
      <w:r w:rsidR="00696936" w:rsidRPr="002A735E">
        <w:rPr>
          <w:b w:val="0"/>
          <w:szCs w:val="24"/>
        </w:rPr>
        <w:t xml:space="preserve">действующим </w:t>
      </w:r>
      <w:r w:rsidR="00366059" w:rsidRPr="002A735E">
        <w:rPr>
          <w:b w:val="0"/>
          <w:szCs w:val="24"/>
        </w:rPr>
        <w:t>законодательством Республики Казахстан.</w:t>
      </w:r>
    </w:p>
    <w:p w:rsidR="00F760AC" w:rsidRPr="002A735E" w:rsidRDefault="00F760AC" w:rsidP="0075798C">
      <w:pPr>
        <w:pStyle w:val="a7"/>
        <w:ind w:firstLine="709"/>
        <w:rPr>
          <w:sz w:val="24"/>
          <w:szCs w:val="24"/>
        </w:rPr>
      </w:pPr>
      <w:r w:rsidRPr="002A735E">
        <w:rPr>
          <w:iCs/>
          <w:sz w:val="24"/>
          <w:szCs w:val="24"/>
        </w:rPr>
        <w:t>13.2 Поставщик согласен с тем,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закупок, утвержденной решением Правления АО «Самрук-Казына» Протокол № 29/12 от 05 июля 2012 года по закупкам, отраженным в настоящем Договоре.</w:t>
      </w:r>
    </w:p>
    <w:p w:rsidR="00F760AC" w:rsidRPr="002A735E" w:rsidRDefault="00F760AC" w:rsidP="0075798C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2A735E">
        <w:t>13.3 Поставщик согласен с тем, что банк-ко</w:t>
      </w:r>
      <w:r w:rsidR="00696936" w:rsidRPr="002A735E">
        <w:t>н</w:t>
      </w:r>
      <w:r w:rsidRPr="002A735E">
        <w:t xml:space="preserve">трагент Заказчика на ежедневной основе будет предоставлять на единый защищенный канал </w:t>
      </w:r>
      <w:r w:rsidRPr="002A735E">
        <w:rPr>
          <w:lang w:val="en-US"/>
        </w:rPr>
        <w:t>SWIFT</w:t>
      </w:r>
      <w:r w:rsidRPr="002A735E">
        <w:t>/КЦМР АО «ФНБ «Самрук-Казына» банковские выписки о движении денежных сре</w:t>
      </w:r>
      <w:proofErr w:type="gramStart"/>
      <w:r w:rsidRPr="002A735E">
        <w:t>дств в р</w:t>
      </w:r>
      <w:proofErr w:type="gramEnd"/>
      <w:r w:rsidRPr="002A735E">
        <w:t>амках настоящего Договора, согласно протоколу Правления АО «ФНБ «Самрук-Казына» № 43/13 от 14.08.2013 года.</w:t>
      </w:r>
    </w:p>
    <w:p w:rsidR="00F760AC" w:rsidRPr="002A735E" w:rsidRDefault="00F760AC" w:rsidP="0075798C"/>
    <w:p w:rsidR="009266AB" w:rsidRPr="002A735E" w:rsidRDefault="00F77723" w:rsidP="0075798C">
      <w:pPr>
        <w:pStyle w:val="3"/>
        <w:ind w:firstLine="0"/>
        <w:rPr>
          <w:szCs w:val="24"/>
        </w:rPr>
      </w:pPr>
      <w:r w:rsidRPr="002A735E">
        <w:rPr>
          <w:szCs w:val="24"/>
        </w:rPr>
        <w:t>14</w:t>
      </w:r>
      <w:r w:rsidR="00366059" w:rsidRPr="002A735E">
        <w:rPr>
          <w:szCs w:val="24"/>
        </w:rPr>
        <w:t xml:space="preserve"> Порядок разрешения споров</w:t>
      </w:r>
    </w:p>
    <w:p w:rsidR="00366059" w:rsidRPr="002A735E" w:rsidRDefault="00F77723" w:rsidP="0075798C">
      <w:pPr>
        <w:ind w:firstLine="709"/>
        <w:jc w:val="both"/>
      </w:pPr>
      <w:r w:rsidRPr="002A735E">
        <w:t>14.1</w:t>
      </w:r>
      <w:proofErr w:type="gramStart"/>
      <w:r w:rsidR="00366059" w:rsidRPr="002A735E">
        <w:t xml:space="preserve">  В</w:t>
      </w:r>
      <w:proofErr w:type="gramEnd"/>
      <w:r w:rsidR="00366059" w:rsidRPr="002A735E">
        <w:t>се споры и разногласия, возникающие между Сторонами из настоящего Договора или в связи с ним, разрешаются путем переговоров.</w:t>
      </w:r>
    </w:p>
    <w:p w:rsidR="008B10B8" w:rsidRPr="002A735E" w:rsidRDefault="00F77723" w:rsidP="0075798C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2A735E">
        <w:rPr>
          <w:rFonts w:ascii="Times New Roman" w:hAnsi="Times New Roman"/>
          <w:color w:val="auto"/>
          <w:sz w:val="24"/>
          <w:szCs w:val="24"/>
        </w:rPr>
        <w:t>14.2</w:t>
      </w:r>
      <w:proofErr w:type="gramStart"/>
      <w:r w:rsidR="00366059" w:rsidRPr="002A735E">
        <w:rPr>
          <w:rFonts w:ascii="Times New Roman" w:hAnsi="Times New Roman"/>
          <w:color w:val="auto"/>
          <w:sz w:val="24"/>
          <w:szCs w:val="24"/>
        </w:rPr>
        <w:t xml:space="preserve"> В</w:t>
      </w:r>
      <w:proofErr w:type="gramEnd"/>
      <w:r w:rsidR="00366059" w:rsidRPr="002A735E">
        <w:rPr>
          <w:rFonts w:ascii="Times New Roman" w:hAnsi="Times New Roman"/>
          <w:color w:val="auto"/>
          <w:sz w:val="24"/>
          <w:szCs w:val="24"/>
        </w:rPr>
        <w:t xml:space="preserve"> случае невозможности разрешения споров путем переговоров, Стороны передают их на рассмотрение в суд </w:t>
      </w:r>
      <w:r w:rsidR="00696936" w:rsidRPr="002A735E">
        <w:rPr>
          <w:rFonts w:ascii="Times New Roman" w:hAnsi="Times New Roman"/>
          <w:color w:val="auto"/>
          <w:sz w:val="24"/>
          <w:szCs w:val="24"/>
        </w:rPr>
        <w:t>согласно действующему законодательству Республики Казахстан</w:t>
      </w:r>
      <w:r w:rsidR="00366059" w:rsidRPr="002A735E">
        <w:rPr>
          <w:rFonts w:ascii="Times New Roman" w:hAnsi="Times New Roman"/>
          <w:color w:val="auto"/>
          <w:sz w:val="24"/>
          <w:szCs w:val="24"/>
        </w:rPr>
        <w:t>.</w:t>
      </w:r>
    </w:p>
    <w:p w:rsidR="00F760AC" w:rsidRPr="002A735E" w:rsidRDefault="00F760AC" w:rsidP="0075798C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</w:p>
    <w:p w:rsidR="009266AB" w:rsidRPr="002A735E" w:rsidRDefault="00366059" w:rsidP="0075798C">
      <w:pPr>
        <w:pStyle w:val="9"/>
        <w:numPr>
          <w:ilvl w:val="0"/>
          <w:numId w:val="6"/>
        </w:numPr>
        <w:rPr>
          <w:sz w:val="24"/>
        </w:rPr>
      </w:pPr>
      <w:r w:rsidRPr="002A735E">
        <w:rPr>
          <w:sz w:val="24"/>
        </w:rPr>
        <w:t>Внесение изменений и дополнений в Договор</w:t>
      </w:r>
    </w:p>
    <w:p w:rsidR="00725AF4" w:rsidRPr="002A735E" w:rsidRDefault="00F77723" w:rsidP="0075798C">
      <w:pPr>
        <w:widowControl w:val="0"/>
        <w:tabs>
          <w:tab w:val="left" w:pos="709"/>
        </w:tabs>
        <w:adjustRightInd w:val="0"/>
        <w:ind w:firstLine="709"/>
        <w:jc w:val="both"/>
      </w:pPr>
      <w:r w:rsidRPr="002A735E">
        <w:t>15.1</w:t>
      </w:r>
      <w:r w:rsidR="00366059" w:rsidRPr="002A735E">
        <w:t xml:space="preserve"> </w:t>
      </w:r>
      <w:bookmarkStart w:id="0" w:name="SUB10300"/>
      <w:bookmarkEnd w:id="0"/>
      <w:r w:rsidR="00725AF4" w:rsidRPr="002A735E">
        <w:t>Внесение изменений в Договор доп</w:t>
      </w:r>
      <w:r w:rsidR="00521774" w:rsidRPr="002A735E">
        <w:t>ускаются по взаимному согласию С</w:t>
      </w:r>
      <w:r w:rsidR="00725AF4" w:rsidRPr="002A735E">
        <w:t>торон в следующих случаях:</w:t>
      </w:r>
    </w:p>
    <w:p w:rsidR="00E05F51" w:rsidRPr="002A735E" w:rsidRDefault="00E05F51" w:rsidP="0075798C">
      <w:pPr>
        <w:ind w:firstLine="709"/>
        <w:jc w:val="both"/>
      </w:pPr>
      <w:r w:rsidRPr="002A735E">
        <w:t xml:space="preserve">1) </w:t>
      </w:r>
      <w:r w:rsidR="00725AF4" w:rsidRPr="002A735E">
        <w:rPr>
          <w:bCs/>
        </w:rPr>
        <w:t>в части уменьшения цены на</w:t>
      </w:r>
      <w:r w:rsidR="00B35D12" w:rsidRPr="002A735E">
        <w:rPr>
          <w:bCs/>
        </w:rPr>
        <w:t xml:space="preserve"> товары и соответственно суммы настоящего Д</w:t>
      </w:r>
      <w:r w:rsidR="00725AF4" w:rsidRPr="002A735E">
        <w:rPr>
          <w:bCs/>
        </w:rPr>
        <w:t xml:space="preserve">оговора, если в процессе исполнения </w:t>
      </w:r>
      <w:r w:rsidR="00B35D12" w:rsidRPr="002A735E">
        <w:rPr>
          <w:bCs/>
        </w:rPr>
        <w:t>Д</w:t>
      </w:r>
      <w:r w:rsidR="00725AF4" w:rsidRPr="002A735E">
        <w:rPr>
          <w:bCs/>
        </w:rPr>
        <w:t>оговора цены на аналогичные закупаемые товары изменились в сторону</w:t>
      </w:r>
      <w:r w:rsidR="003A513B" w:rsidRPr="002A735E">
        <w:rPr>
          <w:bCs/>
        </w:rPr>
        <w:t xml:space="preserve"> уменьшения</w:t>
      </w:r>
      <w:r w:rsidRPr="002A735E">
        <w:t>;</w:t>
      </w:r>
    </w:p>
    <w:p w:rsidR="007858CD" w:rsidRPr="002A735E" w:rsidRDefault="00261F79" w:rsidP="0075798C">
      <w:pPr>
        <w:ind w:firstLine="709"/>
        <w:jc w:val="both"/>
      </w:pPr>
      <w:proofErr w:type="gramStart"/>
      <w:r w:rsidRPr="002A735E">
        <w:t>2</w:t>
      </w:r>
      <w:r w:rsidR="00E05F51" w:rsidRPr="002A735E">
        <w:t xml:space="preserve">) </w:t>
      </w:r>
      <w:r w:rsidR="007858CD" w:rsidRPr="002A735E">
        <w:rPr>
          <w:rStyle w:val="s0"/>
          <w:color w:val="auto"/>
        </w:rPr>
        <w:t>в части ум</w:t>
      </w:r>
      <w:r w:rsidR="00B35D12" w:rsidRPr="002A735E">
        <w:rPr>
          <w:rStyle w:val="s0"/>
          <w:color w:val="auto"/>
        </w:rPr>
        <w:t>еньшения либо увеличения суммы Д</w:t>
      </w:r>
      <w:r w:rsidR="007858CD" w:rsidRPr="002A735E">
        <w:rPr>
          <w:rStyle w:val="s0"/>
          <w:color w:val="auto"/>
        </w:rPr>
        <w:t>оговора на сумму и объем, не превышающих первоначально запланированных в плане закупок, связанной с уменьшением либо обоснованным увеличением потребности в объеме приобретаемых товаров, а также в части соответствующе</w:t>
      </w:r>
      <w:r w:rsidR="00851D25" w:rsidRPr="002A735E">
        <w:rPr>
          <w:rStyle w:val="s0"/>
          <w:color w:val="auto"/>
        </w:rPr>
        <w:t>го изменения сроков исполнения Д</w:t>
      </w:r>
      <w:r w:rsidR="007858CD" w:rsidRPr="002A735E">
        <w:rPr>
          <w:rStyle w:val="s0"/>
          <w:color w:val="auto"/>
        </w:rPr>
        <w:t>оговора, при условии неизменности цены за единицу товара, работы, услуги, указанных в Договоре.</w:t>
      </w:r>
      <w:proofErr w:type="gramEnd"/>
      <w:r w:rsidR="007858CD" w:rsidRPr="002A735E">
        <w:rPr>
          <w:rStyle w:val="s0"/>
          <w:color w:val="auto"/>
        </w:rPr>
        <w:t xml:space="preserve"> Такое изменение заключенного Договора допускается в пределах сумм и объемов, предусмотренных для приобретения данных товаров в плане закупок на год, определенный для осуществления закупки;</w:t>
      </w:r>
    </w:p>
    <w:p w:rsidR="00F82AA3" w:rsidRPr="002A735E" w:rsidRDefault="00F82AA3" w:rsidP="0075798C">
      <w:pPr>
        <w:ind w:firstLine="709"/>
        <w:jc w:val="both"/>
      </w:pPr>
      <w:r w:rsidRPr="002A735E">
        <w:t xml:space="preserve">3) в случае, если Поставщик в процессе исполнения заключенного с ним Договора предложил при условии неизменности цены за единицу товара </w:t>
      </w:r>
      <w:proofErr w:type="gramStart"/>
      <w:r w:rsidRPr="002A735E">
        <w:t>более лучшие</w:t>
      </w:r>
      <w:proofErr w:type="gramEnd"/>
      <w:r w:rsidRPr="002A735E">
        <w:t xml:space="preserve"> качественные и (или) технические характеристики либо сроки и (или) условия поставки товара, являющегося предметом заключенного с ним Договора;</w:t>
      </w:r>
    </w:p>
    <w:p w:rsidR="003B6614" w:rsidRPr="002A735E" w:rsidRDefault="00521774" w:rsidP="0075798C">
      <w:pPr>
        <w:ind w:firstLine="709"/>
        <w:jc w:val="both"/>
      </w:pPr>
      <w:r w:rsidRPr="002A735E">
        <w:t>Н</w:t>
      </w:r>
      <w:r w:rsidR="003B6614" w:rsidRPr="002A735E">
        <w:t xml:space="preserve">е допускается вносить в настоящий Договор изменения, которые могут изменить содержание условий проведенных закупок и/или предложения, явившегося основой для выбора Поставщика, по иным основаниям, </w:t>
      </w:r>
      <w:r w:rsidR="00237A4B" w:rsidRPr="002A735E">
        <w:rPr>
          <w:rStyle w:val="s0"/>
          <w:color w:val="auto"/>
        </w:rPr>
        <w:t xml:space="preserve">не предусмотренным </w:t>
      </w:r>
      <w:r w:rsidR="00237A4B" w:rsidRPr="002A735E">
        <w:t>пунктами 132 и 133 Правил</w:t>
      </w:r>
      <w:r w:rsidR="00237A4B" w:rsidRPr="002A735E">
        <w:rPr>
          <w:rStyle w:val="s0"/>
          <w:color w:val="auto"/>
        </w:rPr>
        <w:t>.</w:t>
      </w:r>
    </w:p>
    <w:p w:rsidR="00366059" w:rsidRPr="002A735E" w:rsidRDefault="00C14079" w:rsidP="0075798C">
      <w:pPr>
        <w:ind w:firstLine="709"/>
        <w:jc w:val="both"/>
      </w:pPr>
      <w:r w:rsidRPr="002A735E">
        <w:t>15.2</w:t>
      </w:r>
      <w:proofErr w:type="gramStart"/>
      <w:r w:rsidR="00366059" w:rsidRPr="002A735E">
        <w:t xml:space="preserve"> Е</w:t>
      </w:r>
      <w:proofErr w:type="gramEnd"/>
      <w:r w:rsidR="00366059" w:rsidRPr="002A735E">
        <w:t xml:space="preserve">сли в период выполнения Договора Поставщик в любой момент столкнется с условиями, препятствующими своевременной поставке товара и предоставлению сопутствующих услуг, Поставщик должен незамедлительно, в течение </w:t>
      </w:r>
      <w:r w:rsidR="00E35CE1" w:rsidRPr="002A735E">
        <w:t>3</w:t>
      </w:r>
      <w:r w:rsidR="00366059" w:rsidRPr="002A735E">
        <w:t xml:space="preserve"> (</w:t>
      </w:r>
      <w:r w:rsidR="00E35CE1" w:rsidRPr="002A735E">
        <w:t>трех</w:t>
      </w:r>
      <w:r w:rsidR="00366059" w:rsidRPr="002A735E">
        <w:t xml:space="preserve">) календарных дней с момента возникновения таких условий, направить Заказчику письменное уведомление о факте задержки, предположительной длительности и причинах. </w:t>
      </w:r>
    </w:p>
    <w:p w:rsidR="00366059" w:rsidRPr="002A735E" w:rsidRDefault="00C14079" w:rsidP="0075798C">
      <w:pPr>
        <w:ind w:firstLine="709"/>
        <w:jc w:val="both"/>
      </w:pPr>
      <w:r w:rsidRPr="002A735E">
        <w:t>15.3</w:t>
      </w:r>
      <w:proofErr w:type="gramStart"/>
      <w:r w:rsidR="00366059" w:rsidRPr="002A735E">
        <w:t xml:space="preserve"> В</w:t>
      </w:r>
      <w:proofErr w:type="gramEnd"/>
      <w:r w:rsidR="00366059" w:rsidRPr="002A735E">
        <w:t xml:space="preserve">се изменения и дополнения к Договору действительны, если они оформлены надлежащим образом и подписаны уполномоченными лицами Сторон.  </w:t>
      </w:r>
    </w:p>
    <w:p w:rsidR="00AC02B0" w:rsidRPr="002A735E" w:rsidRDefault="00AC02B0" w:rsidP="0075798C">
      <w:pPr>
        <w:pStyle w:val="4"/>
        <w:rPr>
          <w:b/>
          <w:szCs w:val="24"/>
        </w:rPr>
      </w:pPr>
    </w:p>
    <w:p w:rsidR="009266AB" w:rsidRPr="002A735E" w:rsidRDefault="00C14079" w:rsidP="0075798C">
      <w:pPr>
        <w:pStyle w:val="4"/>
        <w:rPr>
          <w:b/>
          <w:szCs w:val="24"/>
        </w:rPr>
      </w:pPr>
      <w:r w:rsidRPr="002A735E">
        <w:rPr>
          <w:b/>
          <w:szCs w:val="24"/>
        </w:rPr>
        <w:t>16</w:t>
      </w:r>
      <w:r w:rsidR="00366059" w:rsidRPr="002A735E">
        <w:rPr>
          <w:b/>
          <w:szCs w:val="24"/>
        </w:rPr>
        <w:t xml:space="preserve"> Заключительные положения</w:t>
      </w:r>
    </w:p>
    <w:p w:rsidR="00366059" w:rsidRPr="002A735E" w:rsidRDefault="00C14079" w:rsidP="0075798C">
      <w:pPr>
        <w:autoSpaceDE w:val="0"/>
        <w:autoSpaceDN w:val="0"/>
        <w:adjustRightInd w:val="0"/>
        <w:ind w:firstLine="709"/>
        <w:jc w:val="both"/>
      </w:pPr>
      <w:r w:rsidRPr="002A735E">
        <w:t>16.1</w:t>
      </w:r>
      <w:r w:rsidR="00366059" w:rsidRPr="002A735E">
        <w:t xml:space="preserve">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 расторжение осуществляется немедленно, и Заказчик не </w:t>
      </w:r>
      <w:proofErr w:type="gramStart"/>
      <w:r w:rsidR="00366059" w:rsidRPr="002A735E">
        <w:t>несет никакой финансовой обязанности</w:t>
      </w:r>
      <w:proofErr w:type="gramEnd"/>
      <w:r w:rsidR="00366059" w:rsidRPr="002A735E">
        <w:t xml:space="preserve"> по отношению к Поставщику при условии, если расторжение Договора не наносит ущерба или не затрагивает каких либо прав на совершение действий или применение санкций, которые были или будут впоследствии предъявлены Заказчику.</w:t>
      </w:r>
    </w:p>
    <w:p w:rsidR="00366059" w:rsidRPr="002A735E" w:rsidRDefault="00C14079" w:rsidP="0075798C">
      <w:pPr>
        <w:pStyle w:val="20"/>
        <w:ind w:firstLine="709"/>
        <w:rPr>
          <w:sz w:val="24"/>
          <w:szCs w:val="24"/>
        </w:rPr>
      </w:pPr>
      <w:r w:rsidRPr="002A735E">
        <w:rPr>
          <w:sz w:val="24"/>
          <w:szCs w:val="24"/>
        </w:rPr>
        <w:t>16.2</w:t>
      </w:r>
      <w:r w:rsidR="00366059" w:rsidRPr="002A735E">
        <w:rPr>
          <w:sz w:val="24"/>
          <w:szCs w:val="24"/>
        </w:rPr>
        <w:t xml:space="preserve"> Заказчик может в любое время расторгнуть Договор в силу нецелесообразности  его дальнейшего выполнения, направив Поставщику соответствующее письменное уведомление за 7 </w:t>
      </w:r>
      <w:r w:rsidR="00F758D9" w:rsidRPr="002A735E">
        <w:rPr>
          <w:sz w:val="24"/>
          <w:szCs w:val="24"/>
        </w:rPr>
        <w:t xml:space="preserve">(семь) </w:t>
      </w:r>
      <w:r w:rsidR="00366059" w:rsidRPr="002A735E">
        <w:rPr>
          <w:sz w:val="24"/>
          <w:szCs w:val="24"/>
        </w:rPr>
        <w:t xml:space="preserve">календарных дней до его  расторжения.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 </w:t>
      </w:r>
    </w:p>
    <w:p w:rsidR="00366059" w:rsidRPr="002A735E" w:rsidRDefault="00C14079" w:rsidP="0075798C">
      <w:pPr>
        <w:ind w:firstLine="709"/>
        <w:jc w:val="both"/>
      </w:pPr>
      <w:r w:rsidRPr="002A735E">
        <w:t>16.3</w:t>
      </w:r>
      <w:proofErr w:type="gramStart"/>
      <w:r w:rsidR="00366059" w:rsidRPr="002A735E">
        <w:t xml:space="preserve"> К</w:t>
      </w:r>
      <w:proofErr w:type="gramEnd"/>
      <w:r w:rsidR="00366059" w:rsidRPr="002A735E">
        <w:t xml:space="preserve">огда Договор аннулируется в силу таких обстоятельств,  Поставщик имеет право требовать оплату за фактически поставленные товары на день расторжения, согласно </w:t>
      </w:r>
      <w:r w:rsidR="00A84C36" w:rsidRPr="002A735E">
        <w:t xml:space="preserve">накладной </w:t>
      </w:r>
      <w:r w:rsidR="00374690" w:rsidRPr="002A735E">
        <w:t>и/</w:t>
      </w:r>
      <w:r w:rsidR="00A84C36" w:rsidRPr="002A735E">
        <w:t xml:space="preserve">или </w:t>
      </w:r>
      <w:r w:rsidR="00366059" w:rsidRPr="002A735E">
        <w:t xml:space="preserve">акту приема-передачи товара, подписанного обеими </w:t>
      </w:r>
      <w:r w:rsidR="00ED4C26" w:rsidRPr="002A735E">
        <w:t>С</w:t>
      </w:r>
      <w:r w:rsidR="00366059" w:rsidRPr="002A735E">
        <w:t>торонами на дату расторжения Договора</w:t>
      </w:r>
      <w:r w:rsidR="001D145C" w:rsidRPr="002A735E">
        <w:t>.</w:t>
      </w:r>
    </w:p>
    <w:p w:rsidR="00366059" w:rsidRPr="002A735E" w:rsidRDefault="00C14079" w:rsidP="0075798C">
      <w:pPr>
        <w:autoSpaceDE w:val="0"/>
        <w:autoSpaceDN w:val="0"/>
        <w:adjustRightInd w:val="0"/>
        <w:ind w:firstLine="709"/>
        <w:jc w:val="both"/>
      </w:pPr>
      <w:r w:rsidRPr="002A735E">
        <w:t>16.</w:t>
      </w:r>
      <w:r w:rsidR="00696936" w:rsidRPr="002A735E">
        <w:t>4</w:t>
      </w:r>
      <w:r w:rsidR="00366059" w:rsidRPr="002A735E">
        <w:t xml:space="preserve"> Договор составлен на русском языке в двух подлинных экземплярах, имеющих одинаковую юридическую силу по одному экземпляру для каждой из </w:t>
      </w:r>
      <w:r w:rsidR="00ED4C26" w:rsidRPr="002A735E">
        <w:t>Сторон. В случае если второй С</w:t>
      </w:r>
      <w:r w:rsidR="00366059" w:rsidRPr="002A735E">
        <w:t xml:space="preserve">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Вся относящаяся к Договору переписка и другая документация, которой обмениваются </w:t>
      </w:r>
      <w:r w:rsidR="00ED4C26" w:rsidRPr="002A735E">
        <w:t>С</w:t>
      </w:r>
      <w:r w:rsidR="00366059" w:rsidRPr="002A735E">
        <w:t>тороны, должны соответствовать данным условиям.</w:t>
      </w:r>
    </w:p>
    <w:p w:rsidR="00366059" w:rsidRPr="002A735E" w:rsidRDefault="00C14079" w:rsidP="0075798C">
      <w:pPr>
        <w:autoSpaceDE w:val="0"/>
        <w:autoSpaceDN w:val="0"/>
        <w:adjustRightInd w:val="0"/>
        <w:ind w:firstLine="709"/>
        <w:jc w:val="both"/>
      </w:pPr>
      <w:r w:rsidRPr="002A735E">
        <w:t>16.</w:t>
      </w:r>
      <w:r w:rsidR="00696936" w:rsidRPr="002A735E">
        <w:t>5</w:t>
      </w:r>
      <w:proofErr w:type="gramStart"/>
      <w:r w:rsidR="00366059" w:rsidRPr="002A735E">
        <w:t xml:space="preserve"> Л</w:t>
      </w:r>
      <w:proofErr w:type="gramEnd"/>
      <w:r w:rsidR="00366059" w:rsidRPr="002A735E">
        <w:t xml:space="preserve">юбое уведомление, которое одна </w:t>
      </w:r>
      <w:r w:rsidR="00ED4C26" w:rsidRPr="002A735E">
        <w:t>Сторона направляет другой С</w:t>
      </w:r>
      <w:r w:rsidR="00366059" w:rsidRPr="002A735E">
        <w:t>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366059" w:rsidRPr="002A735E" w:rsidRDefault="00C14079" w:rsidP="0075798C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2A735E">
        <w:rPr>
          <w:rFonts w:ascii="Times New Roman" w:hAnsi="Times New Roman"/>
          <w:color w:val="auto"/>
          <w:sz w:val="24"/>
          <w:szCs w:val="24"/>
        </w:rPr>
        <w:t>16.</w:t>
      </w:r>
      <w:r w:rsidR="00696936" w:rsidRPr="002A735E">
        <w:rPr>
          <w:rFonts w:ascii="Times New Roman" w:hAnsi="Times New Roman"/>
          <w:color w:val="auto"/>
          <w:sz w:val="24"/>
          <w:szCs w:val="24"/>
        </w:rPr>
        <w:t>6</w:t>
      </w:r>
      <w:r w:rsidR="00366059" w:rsidRPr="002A735E">
        <w:rPr>
          <w:rFonts w:ascii="Times New Roman" w:hAnsi="Times New Roman"/>
          <w:color w:val="auto"/>
          <w:sz w:val="24"/>
          <w:szCs w:val="24"/>
        </w:rPr>
        <w:t xml:space="preserve">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366059" w:rsidRPr="002A735E" w:rsidRDefault="00C14079" w:rsidP="0075798C">
      <w:pPr>
        <w:ind w:firstLine="709"/>
        <w:jc w:val="both"/>
      </w:pPr>
      <w:r w:rsidRPr="002A735E">
        <w:t>16.</w:t>
      </w:r>
      <w:r w:rsidR="00696936" w:rsidRPr="002A735E">
        <w:t>7</w:t>
      </w:r>
      <w:r w:rsidR="00366059" w:rsidRPr="002A735E">
        <w:t xml:space="preserve"> Договор вступает в силу с момента его подписания и  действует по </w:t>
      </w:r>
      <w:r w:rsidR="000B7050" w:rsidRPr="002A735E">
        <w:t>31</w:t>
      </w:r>
      <w:r w:rsidR="00366059" w:rsidRPr="002A735E">
        <w:t xml:space="preserve"> </w:t>
      </w:r>
      <w:r w:rsidR="000B7050" w:rsidRPr="002A735E">
        <w:t>декабря</w:t>
      </w:r>
      <w:r w:rsidR="00366059" w:rsidRPr="002A735E">
        <w:t xml:space="preserve"> 20</w:t>
      </w:r>
      <w:r w:rsidR="000B7050" w:rsidRPr="002A735E">
        <w:t>1</w:t>
      </w:r>
      <w:r w:rsidR="00EE5B64" w:rsidRPr="002A735E">
        <w:t>5</w:t>
      </w:r>
      <w:r w:rsidR="000B7050" w:rsidRPr="002A735E">
        <w:t xml:space="preserve"> </w:t>
      </w:r>
      <w:r w:rsidR="00366059" w:rsidRPr="002A735E">
        <w:t>г</w:t>
      </w:r>
      <w:r w:rsidR="000B7050" w:rsidRPr="002A735E">
        <w:t>ода</w:t>
      </w:r>
      <w:r w:rsidR="00366059" w:rsidRPr="002A735E">
        <w:t>, а в части взаиморасчетов и гарантийных обязательств до полного их завершения.</w:t>
      </w:r>
    </w:p>
    <w:p w:rsidR="00366059" w:rsidRPr="002A735E" w:rsidRDefault="00C14079" w:rsidP="0075798C">
      <w:pPr>
        <w:ind w:firstLine="709"/>
        <w:jc w:val="both"/>
      </w:pPr>
      <w:r w:rsidRPr="002A735E">
        <w:t>16.</w:t>
      </w:r>
      <w:r w:rsidR="00696936" w:rsidRPr="002A735E">
        <w:t>8</w:t>
      </w:r>
      <w:proofErr w:type="gramStart"/>
      <w:r w:rsidR="00366059" w:rsidRPr="002A735E">
        <w:t xml:space="preserve"> В</w:t>
      </w:r>
      <w:proofErr w:type="gramEnd"/>
      <w:r w:rsidR="00366059" w:rsidRPr="002A735E">
        <w:t xml:space="preserve"> случае изменения реквизитов, Стороны обязаны уведомить друг друга в течение 3 (трех)  календарных дней обо всех изменениях. В противном случае убытки ложатся на виновную Сторону.</w:t>
      </w:r>
    </w:p>
    <w:p w:rsidR="00696936" w:rsidRPr="002A735E" w:rsidRDefault="00696936" w:rsidP="0075798C">
      <w:pPr>
        <w:ind w:firstLine="709"/>
        <w:jc w:val="both"/>
      </w:pPr>
      <w:r w:rsidRPr="002A735E">
        <w:t>16.9</w:t>
      </w:r>
      <w:proofErr w:type="gramStart"/>
      <w:r w:rsidRPr="002A735E">
        <w:t xml:space="preserve"> В</w:t>
      </w:r>
      <w:proofErr w:type="gramEnd"/>
      <w:r w:rsidRPr="002A735E">
        <w:t>о всем ином, не оговоренном Договором, Стороны руководствуются действующим законодательством Республики Казахстан.</w:t>
      </w:r>
    </w:p>
    <w:p w:rsidR="00366059" w:rsidRPr="002A735E" w:rsidRDefault="00366059" w:rsidP="0075798C">
      <w:pPr>
        <w:autoSpaceDE w:val="0"/>
        <w:autoSpaceDN w:val="0"/>
        <w:adjustRightInd w:val="0"/>
        <w:ind w:firstLine="600"/>
        <w:jc w:val="both"/>
      </w:pPr>
    </w:p>
    <w:p w:rsidR="008D2486" w:rsidRPr="002A735E" w:rsidRDefault="008D2486" w:rsidP="0075798C">
      <w:pPr>
        <w:autoSpaceDE w:val="0"/>
        <w:autoSpaceDN w:val="0"/>
        <w:adjustRightInd w:val="0"/>
        <w:jc w:val="center"/>
        <w:rPr>
          <w:b/>
        </w:rPr>
      </w:pPr>
    </w:p>
    <w:p w:rsidR="008D2486" w:rsidRPr="002A735E" w:rsidRDefault="008D2486" w:rsidP="0075798C">
      <w:pPr>
        <w:autoSpaceDE w:val="0"/>
        <w:autoSpaceDN w:val="0"/>
        <w:adjustRightInd w:val="0"/>
        <w:jc w:val="center"/>
        <w:rPr>
          <w:b/>
        </w:rPr>
      </w:pPr>
    </w:p>
    <w:p w:rsidR="008D2486" w:rsidRPr="002A735E" w:rsidRDefault="008D2486" w:rsidP="0075798C">
      <w:pPr>
        <w:autoSpaceDE w:val="0"/>
        <w:autoSpaceDN w:val="0"/>
        <w:adjustRightInd w:val="0"/>
        <w:jc w:val="center"/>
        <w:rPr>
          <w:b/>
        </w:rPr>
      </w:pPr>
    </w:p>
    <w:p w:rsidR="008D2486" w:rsidRPr="002A735E" w:rsidRDefault="008D2486" w:rsidP="0075798C">
      <w:pPr>
        <w:autoSpaceDE w:val="0"/>
        <w:autoSpaceDN w:val="0"/>
        <w:adjustRightInd w:val="0"/>
        <w:jc w:val="center"/>
        <w:rPr>
          <w:b/>
        </w:rPr>
      </w:pPr>
    </w:p>
    <w:p w:rsidR="00366059" w:rsidRPr="002A735E" w:rsidRDefault="00AC02B0" w:rsidP="0075798C">
      <w:pPr>
        <w:autoSpaceDE w:val="0"/>
        <w:autoSpaceDN w:val="0"/>
        <w:adjustRightInd w:val="0"/>
        <w:jc w:val="center"/>
      </w:pPr>
      <w:r w:rsidRPr="002A735E">
        <w:rPr>
          <w:b/>
        </w:rPr>
        <w:t>17</w:t>
      </w:r>
      <w:r w:rsidR="00366059" w:rsidRPr="002A735E">
        <w:t xml:space="preserve"> </w:t>
      </w:r>
      <w:r w:rsidR="00366059" w:rsidRPr="002A735E">
        <w:rPr>
          <w:b/>
          <w:bCs/>
        </w:rPr>
        <w:t>Адреса, банковские реквизиты, подписи Сторон</w:t>
      </w:r>
    </w:p>
    <w:p w:rsidR="009C70D1" w:rsidRPr="002A735E" w:rsidRDefault="009C70D1" w:rsidP="0075798C"/>
    <w:p w:rsidR="009C70D1" w:rsidRPr="002A735E" w:rsidRDefault="009C70D1" w:rsidP="0075798C">
      <w:pPr>
        <w:rPr>
          <w:b/>
          <w:bCs/>
        </w:rPr>
      </w:pPr>
      <w:r w:rsidRPr="002A735E">
        <w:rPr>
          <w:b/>
          <w:bCs/>
        </w:rPr>
        <w:t>Заказчик:</w:t>
      </w:r>
      <w:r w:rsidRPr="002A735E">
        <w:rPr>
          <w:b/>
          <w:bCs/>
        </w:rPr>
        <w:tab/>
      </w:r>
      <w:r w:rsidRPr="002A735E">
        <w:rPr>
          <w:b/>
          <w:bCs/>
        </w:rPr>
        <w:tab/>
      </w:r>
      <w:r w:rsidRPr="002A735E">
        <w:rPr>
          <w:b/>
          <w:bCs/>
        </w:rPr>
        <w:tab/>
      </w:r>
      <w:r w:rsidRPr="002A735E">
        <w:rPr>
          <w:b/>
          <w:bCs/>
        </w:rPr>
        <w:tab/>
      </w:r>
      <w:r w:rsidRPr="002A735E">
        <w:rPr>
          <w:b/>
          <w:bCs/>
        </w:rPr>
        <w:tab/>
      </w:r>
      <w:r w:rsidRPr="002A735E">
        <w:rPr>
          <w:b/>
          <w:bCs/>
        </w:rPr>
        <w:tab/>
        <w:t xml:space="preserve">       Поставщик:         </w:t>
      </w:r>
    </w:p>
    <w:tbl>
      <w:tblPr>
        <w:tblW w:w="0" w:type="auto"/>
        <w:tblLook w:val="01E0"/>
      </w:tblPr>
      <w:tblGrid>
        <w:gridCol w:w="4785"/>
        <w:gridCol w:w="4785"/>
      </w:tblGrid>
      <w:tr w:rsidR="009C70D1" w:rsidRPr="002A735E" w:rsidTr="002206BE">
        <w:trPr>
          <w:trHeight w:val="1934"/>
        </w:trPr>
        <w:tc>
          <w:tcPr>
            <w:tcW w:w="4785" w:type="dxa"/>
          </w:tcPr>
          <w:p w:rsidR="009C70D1" w:rsidRPr="002A735E" w:rsidRDefault="009C70D1" w:rsidP="0075798C">
            <w:pPr>
              <w:rPr>
                <w:b/>
              </w:rPr>
            </w:pPr>
            <w:r w:rsidRPr="002A735E">
              <w:rPr>
                <w:b/>
              </w:rPr>
              <w:t xml:space="preserve">ТОО «АлматыЭнергоСбыт»                            </w:t>
            </w:r>
          </w:p>
          <w:p w:rsidR="004F27A6" w:rsidRPr="002A735E" w:rsidRDefault="004F27A6" w:rsidP="0075798C">
            <w:r w:rsidRPr="002A735E">
              <w:t xml:space="preserve">Адрес: </w:t>
            </w:r>
            <w:smartTag w:uri="urn:schemas-microsoft-com:office:smarttags" w:element="metricconverter">
              <w:smartTagPr>
                <w:attr w:name="ProductID" w:val="050012, г"/>
              </w:smartTagPr>
              <w:r w:rsidRPr="002A735E">
                <w:t>050012, г</w:t>
              </w:r>
            </w:smartTag>
            <w:r w:rsidRPr="002A735E">
              <w:t xml:space="preserve">. Алматы, </w:t>
            </w:r>
          </w:p>
          <w:p w:rsidR="004F27A6" w:rsidRPr="002A735E" w:rsidRDefault="00F758D9" w:rsidP="0075798C">
            <w:r w:rsidRPr="002A735E">
              <w:t>ул. Айтеке би</w:t>
            </w:r>
            <w:r w:rsidR="004F27A6" w:rsidRPr="002A735E">
              <w:t xml:space="preserve">, д.172/173, </w:t>
            </w:r>
          </w:p>
          <w:p w:rsidR="004F27A6" w:rsidRPr="002A735E" w:rsidRDefault="004F27A6" w:rsidP="0075798C">
            <w:r w:rsidRPr="002A735E">
              <w:t xml:space="preserve">тел.: 8(727) 356-04-58, факс: 356-04-30, </w:t>
            </w:r>
          </w:p>
          <w:p w:rsidR="00096DEE" w:rsidRPr="002A735E" w:rsidRDefault="00096DEE" w:rsidP="0075798C">
            <w:r w:rsidRPr="002A735E">
              <w:t>РНН 600 900 572</w:t>
            </w:r>
            <w:r w:rsidR="004F27A6" w:rsidRPr="002A735E">
              <w:t> </w:t>
            </w:r>
            <w:r w:rsidRPr="002A735E">
              <w:t>272</w:t>
            </w:r>
            <w:r w:rsidR="004F27A6" w:rsidRPr="002A735E">
              <w:t>,</w:t>
            </w:r>
          </w:p>
          <w:p w:rsidR="00096DEE" w:rsidRPr="002A735E" w:rsidRDefault="00096DEE" w:rsidP="0075798C">
            <w:r w:rsidRPr="002A735E">
              <w:t>БИН 060 640 004</w:t>
            </w:r>
            <w:r w:rsidR="004F27A6" w:rsidRPr="002A735E">
              <w:t> </w:t>
            </w:r>
            <w:r w:rsidRPr="002A735E">
              <w:t>748</w:t>
            </w:r>
            <w:r w:rsidR="004F27A6" w:rsidRPr="002A735E">
              <w:t>,</w:t>
            </w:r>
          </w:p>
          <w:p w:rsidR="00096DEE" w:rsidRPr="002A735E" w:rsidRDefault="00096DEE" w:rsidP="0075798C">
            <w:r w:rsidRPr="002A735E">
              <w:t xml:space="preserve">БИК   </w:t>
            </w:r>
            <w:r w:rsidRPr="002A735E">
              <w:rPr>
                <w:lang w:val="en-US"/>
              </w:rPr>
              <w:t>HSBKKZKX</w:t>
            </w:r>
            <w:r w:rsidR="004F27A6" w:rsidRPr="002A735E">
              <w:t>,</w:t>
            </w:r>
          </w:p>
          <w:p w:rsidR="00096DEE" w:rsidRPr="002A735E" w:rsidRDefault="00096DEE" w:rsidP="0075798C">
            <w:r w:rsidRPr="002A735E">
              <w:t xml:space="preserve">ИИК   </w:t>
            </w:r>
            <w:r w:rsidRPr="002A735E">
              <w:rPr>
                <w:lang w:val="en-US"/>
              </w:rPr>
              <w:t>KZ</w:t>
            </w:r>
            <w:r w:rsidRPr="002A735E">
              <w:t>356010131000063821</w:t>
            </w:r>
          </w:p>
          <w:p w:rsidR="00096DEE" w:rsidRPr="002A735E" w:rsidRDefault="004F27A6" w:rsidP="0075798C">
            <w:r w:rsidRPr="002A735E">
              <w:t>в</w:t>
            </w:r>
            <w:r w:rsidR="00096DEE" w:rsidRPr="002A735E">
              <w:t xml:space="preserve"> АО «Народный Банк Казахстана»</w:t>
            </w:r>
          </w:p>
          <w:p w:rsidR="009C70D1" w:rsidRPr="002A735E" w:rsidRDefault="009C70D1" w:rsidP="0075798C"/>
        </w:tc>
        <w:tc>
          <w:tcPr>
            <w:tcW w:w="4785" w:type="dxa"/>
          </w:tcPr>
          <w:p w:rsidR="009C70D1" w:rsidRPr="002A735E" w:rsidRDefault="009C70D1" w:rsidP="0075798C">
            <w:pPr>
              <w:rPr>
                <w:b/>
                <w:bCs/>
              </w:rPr>
            </w:pPr>
          </w:p>
          <w:p w:rsidR="009C70D1" w:rsidRPr="002A735E" w:rsidRDefault="009C70D1" w:rsidP="0075798C">
            <w:pPr>
              <w:rPr>
                <w:b/>
                <w:bCs/>
              </w:rPr>
            </w:pPr>
            <w:r w:rsidRPr="002A735E">
              <w:t>Адрес:</w:t>
            </w:r>
          </w:p>
          <w:p w:rsidR="009C70D1" w:rsidRPr="002A735E" w:rsidRDefault="009C70D1" w:rsidP="0075798C">
            <w:r w:rsidRPr="002A735E">
              <w:t>тел.:                      факс:</w:t>
            </w:r>
          </w:p>
          <w:p w:rsidR="00577CFD" w:rsidRPr="002A735E" w:rsidRDefault="00577CFD" w:rsidP="0075798C"/>
          <w:p w:rsidR="00577CFD" w:rsidRPr="002A735E" w:rsidRDefault="009C70D1" w:rsidP="0075798C">
            <w:r w:rsidRPr="002A735E">
              <w:t xml:space="preserve">РНН                      </w:t>
            </w:r>
          </w:p>
          <w:p w:rsidR="009C70D1" w:rsidRPr="002A735E" w:rsidRDefault="009C70D1" w:rsidP="0075798C">
            <w:r w:rsidRPr="002A735E">
              <w:t>БИК</w:t>
            </w:r>
          </w:p>
          <w:p w:rsidR="00577CFD" w:rsidRPr="002A735E" w:rsidRDefault="009C70D1" w:rsidP="0075798C">
            <w:r w:rsidRPr="002A735E">
              <w:t xml:space="preserve">БИН                       </w:t>
            </w:r>
          </w:p>
          <w:p w:rsidR="009C70D1" w:rsidRPr="002A735E" w:rsidRDefault="009C70D1" w:rsidP="0075798C">
            <w:pPr>
              <w:rPr>
                <w:b/>
                <w:bCs/>
              </w:rPr>
            </w:pPr>
            <w:r w:rsidRPr="002A735E">
              <w:t>ИИК</w:t>
            </w:r>
          </w:p>
        </w:tc>
      </w:tr>
    </w:tbl>
    <w:p w:rsidR="00FB5367" w:rsidRPr="002A735E" w:rsidRDefault="00FB5367" w:rsidP="0075798C">
      <w:pPr>
        <w:rPr>
          <w:b/>
          <w:bCs/>
        </w:rPr>
      </w:pPr>
    </w:p>
    <w:p w:rsidR="009C70D1" w:rsidRPr="002A735E" w:rsidRDefault="009C70D1" w:rsidP="0075798C">
      <w:pPr>
        <w:rPr>
          <w:b/>
          <w:bCs/>
        </w:rPr>
      </w:pPr>
      <w:r w:rsidRPr="002A735E">
        <w:rPr>
          <w:b/>
          <w:bCs/>
        </w:rPr>
        <w:t xml:space="preserve">Генеральный директор     </w:t>
      </w:r>
      <w:r w:rsidRPr="002A735E">
        <w:rPr>
          <w:b/>
          <w:bCs/>
        </w:rPr>
        <w:tab/>
      </w:r>
      <w:r w:rsidRPr="002A735E">
        <w:rPr>
          <w:b/>
          <w:bCs/>
        </w:rPr>
        <w:tab/>
        <w:t xml:space="preserve">   </w:t>
      </w:r>
      <w:r w:rsidRPr="002A735E">
        <w:rPr>
          <w:b/>
          <w:bCs/>
        </w:rPr>
        <w:tab/>
      </w:r>
      <w:r w:rsidRPr="002A735E">
        <w:rPr>
          <w:b/>
          <w:bCs/>
        </w:rPr>
        <w:tab/>
      </w:r>
      <w:r w:rsidRPr="002A735E">
        <w:rPr>
          <w:b/>
          <w:bCs/>
        </w:rPr>
        <w:tab/>
      </w:r>
      <w:r w:rsidRPr="002A735E">
        <w:rPr>
          <w:b/>
          <w:bCs/>
        </w:rPr>
        <w:tab/>
      </w:r>
    </w:p>
    <w:p w:rsidR="009C70D1" w:rsidRPr="002A735E" w:rsidRDefault="009C70D1" w:rsidP="0075798C">
      <w:pPr>
        <w:rPr>
          <w:b/>
          <w:bCs/>
        </w:rPr>
      </w:pPr>
    </w:p>
    <w:p w:rsidR="004F27A6" w:rsidRPr="002A735E" w:rsidRDefault="004F27A6" w:rsidP="0075798C">
      <w:pPr>
        <w:rPr>
          <w:b/>
          <w:bCs/>
        </w:rPr>
      </w:pPr>
    </w:p>
    <w:p w:rsidR="009C70D1" w:rsidRPr="002A735E" w:rsidRDefault="009C70D1" w:rsidP="0075798C">
      <w:pPr>
        <w:rPr>
          <w:b/>
          <w:bCs/>
        </w:rPr>
      </w:pPr>
      <w:r w:rsidRPr="002A735E">
        <w:rPr>
          <w:b/>
          <w:bCs/>
        </w:rPr>
        <w:t xml:space="preserve">________________ </w:t>
      </w:r>
      <w:r w:rsidR="003F04B9" w:rsidRPr="002A735E">
        <w:rPr>
          <w:b/>
          <w:bCs/>
        </w:rPr>
        <w:t xml:space="preserve">Асылов А.Н.    </w:t>
      </w:r>
      <w:r w:rsidRPr="002A735E">
        <w:rPr>
          <w:b/>
          <w:bCs/>
        </w:rPr>
        <w:tab/>
        <w:t xml:space="preserve">         _________________</w:t>
      </w:r>
    </w:p>
    <w:p w:rsidR="009C70D1" w:rsidRPr="002A735E" w:rsidRDefault="009C70D1" w:rsidP="0075798C">
      <w:r w:rsidRPr="002A735E">
        <w:t xml:space="preserve">         м.п.</w:t>
      </w:r>
      <w:r w:rsidRPr="002A735E">
        <w:tab/>
        <w:t xml:space="preserve">  </w:t>
      </w:r>
      <w:r w:rsidRPr="002A735E">
        <w:tab/>
      </w:r>
      <w:r w:rsidRPr="002A735E">
        <w:tab/>
      </w:r>
      <w:r w:rsidRPr="002A735E">
        <w:tab/>
      </w:r>
      <w:r w:rsidRPr="002A735E">
        <w:tab/>
        <w:t xml:space="preserve">                      м.п.</w:t>
      </w:r>
    </w:p>
    <w:p w:rsidR="009269F8" w:rsidRPr="002A735E" w:rsidRDefault="009269F8" w:rsidP="0075798C">
      <w:pPr>
        <w:pStyle w:val="a7"/>
        <w:rPr>
          <w:b/>
          <w:sz w:val="24"/>
          <w:szCs w:val="24"/>
        </w:rPr>
      </w:pPr>
    </w:p>
    <w:p w:rsidR="009269F8" w:rsidRPr="002A735E" w:rsidRDefault="009269F8" w:rsidP="0075798C">
      <w:pPr>
        <w:pStyle w:val="a7"/>
        <w:ind w:left="5580"/>
        <w:rPr>
          <w:b/>
          <w:sz w:val="24"/>
          <w:szCs w:val="24"/>
        </w:rPr>
      </w:pPr>
    </w:p>
    <w:p w:rsidR="009266AB" w:rsidRPr="002A735E" w:rsidRDefault="009266AB" w:rsidP="0075798C">
      <w:pPr>
        <w:pStyle w:val="a7"/>
        <w:ind w:left="5580"/>
        <w:rPr>
          <w:b/>
          <w:sz w:val="24"/>
          <w:szCs w:val="24"/>
        </w:rPr>
      </w:pPr>
    </w:p>
    <w:p w:rsidR="0099792A" w:rsidRPr="002A735E" w:rsidRDefault="0099792A" w:rsidP="0075798C">
      <w:pPr>
        <w:pStyle w:val="a7"/>
        <w:ind w:left="5580"/>
        <w:rPr>
          <w:b/>
          <w:sz w:val="24"/>
          <w:szCs w:val="24"/>
        </w:rPr>
      </w:pPr>
    </w:p>
    <w:p w:rsidR="0099792A" w:rsidRPr="002A735E" w:rsidRDefault="0099792A" w:rsidP="0075798C">
      <w:pPr>
        <w:pStyle w:val="a7"/>
        <w:ind w:left="5580"/>
        <w:rPr>
          <w:b/>
          <w:sz w:val="24"/>
          <w:szCs w:val="24"/>
        </w:rPr>
      </w:pPr>
    </w:p>
    <w:p w:rsidR="0099792A" w:rsidRPr="002A735E" w:rsidRDefault="0099792A" w:rsidP="0075798C">
      <w:pPr>
        <w:pStyle w:val="a7"/>
        <w:ind w:left="5580"/>
        <w:rPr>
          <w:b/>
          <w:sz w:val="24"/>
          <w:szCs w:val="24"/>
        </w:rPr>
      </w:pPr>
    </w:p>
    <w:p w:rsidR="0099792A" w:rsidRPr="002A735E" w:rsidRDefault="0099792A" w:rsidP="0075798C">
      <w:pPr>
        <w:pStyle w:val="a7"/>
        <w:ind w:left="5580"/>
        <w:rPr>
          <w:b/>
          <w:sz w:val="24"/>
          <w:szCs w:val="24"/>
        </w:rPr>
      </w:pPr>
    </w:p>
    <w:p w:rsidR="0099792A" w:rsidRPr="002A735E" w:rsidRDefault="0099792A" w:rsidP="0075798C">
      <w:pPr>
        <w:pStyle w:val="a7"/>
        <w:ind w:left="5580"/>
        <w:rPr>
          <w:b/>
          <w:sz w:val="24"/>
          <w:szCs w:val="24"/>
        </w:rPr>
      </w:pPr>
    </w:p>
    <w:p w:rsidR="0099792A" w:rsidRPr="002A735E" w:rsidRDefault="0099792A" w:rsidP="0075798C">
      <w:pPr>
        <w:pStyle w:val="a7"/>
        <w:ind w:left="5580"/>
        <w:rPr>
          <w:b/>
          <w:sz w:val="24"/>
          <w:szCs w:val="24"/>
        </w:rPr>
      </w:pPr>
    </w:p>
    <w:p w:rsidR="0099792A" w:rsidRPr="002A735E" w:rsidRDefault="0099792A" w:rsidP="0075798C">
      <w:pPr>
        <w:pStyle w:val="a7"/>
        <w:ind w:left="5580"/>
        <w:rPr>
          <w:b/>
          <w:sz w:val="24"/>
          <w:szCs w:val="24"/>
        </w:rPr>
      </w:pPr>
    </w:p>
    <w:p w:rsidR="0099792A" w:rsidRPr="002A735E" w:rsidRDefault="0099792A" w:rsidP="0075798C">
      <w:pPr>
        <w:pStyle w:val="a7"/>
        <w:ind w:left="5580"/>
        <w:rPr>
          <w:b/>
          <w:sz w:val="24"/>
          <w:szCs w:val="24"/>
        </w:rPr>
      </w:pPr>
    </w:p>
    <w:p w:rsidR="00F760AC" w:rsidRPr="002A735E" w:rsidRDefault="00F760AC" w:rsidP="0075798C">
      <w:pPr>
        <w:pStyle w:val="a7"/>
        <w:ind w:left="5580"/>
        <w:rPr>
          <w:b/>
          <w:sz w:val="24"/>
          <w:szCs w:val="24"/>
        </w:rPr>
      </w:pPr>
    </w:p>
    <w:p w:rsidR="00F760AC" w:rsidRPr="002A735E" w:rsidRDefault="00F760AC" w:rsidP="0075798C">
      <w:pPr>
        <w:pStyle w:val="a7"/>
        <w:ind w:left="5580"/>
        <w:rPr>
          <w:b/>
          <w:sz w:val="24"/>
          <w:szCs w:val="24"/>
        </w:rPr>
      </w:pPr>
    </w:p>
    <w:p w:rsidR="00F760AC" w:rsidRPr="002A735E" w:rsidRDefault="00F760AC" w:rsidP="0075798C">
      <w:pPr>
        <w:pStyle w:val="a7"/>
        <w:ind w:left="5580"/>
        <w:rPr>
          <w:b/>
          <w:sz w:val="24"/>
          <w:szCs w:val="24"/>
        </w:rPr>
      </w:pPr>
    </w:p>
    <w:p w:rsidR="00F760AC" w:rsidRPr="002A735E" w:rsidRDefault="00F760AC" w:rsidP="0075798C">
      <w:pPr>
        <w:pStyle w:val="a7"/>
        <w:ind w:left="5580"/>
        <w:rPr>
          <w:b/>
          <w:sz w:val="24"/>
          <w:szCs w:val="24"/>
        </w:rPr>
      </w:pPr>
    </w:p>
    <w:p w:rsidR="00F760AC" w:rsidRPr="002A735E" w:rsidRDefault="00F760AC" w:rsidP="0075798C">
      <w:pPr>
        <w:pStyle w:val="a7"/>
        <w:ind w:left="5580"/>
        <w:rPr>
          <w:b/>
          <w:sz w:val="24"/>
          <w:szCs w:val="24"/>
        </w:rPr>
      </w:pPr>
    </w:p>
    <w:p w:rsidR="00F760AC" w:rsidRPr="002A735E" w:rsidRDefault="00F760AC" w:rsidP="0075798C">
      <w:pPr>
        <w:pStyle w:val="a7"/>
        <w:ind w:left="5580"/>
        <w:rPr>
          <w:b/>
          <w:sz w:val="24"/>
          <w:szCs w:val="24"/>
        </w:rPr>
      </w:pPr>
    </w:p>
    <w:p w:rsidR="00F760AC" w:rsidRPr="002A735E" w:rsidRDefault="00F760AC" w:rsidP="0075798C">
      <w:pPr>
        <w:pStyle w:val="a7"/>
        <w:ind w:left="5580"/>
        <w:rPr>
          <w:b/>
          <w:sz w:val="24"/>
          <w:szCs w:val="24"/>
        </w:rPr>
      </w:pPr>
    </w:p>
    <w:p w:rsidR="00F760AC" w:rsidRPr="002A735E" w:rsidRDefault="00F760AC" w:rsidP="0075798C">
      <w:pPr>
        <w:pStyle w:val="a7"/>
        <w:ind w:left="5580"/>
        <w:rPr>
          <w:b/>
          <w:sz w:val="24"/>
          <w:szCs w:val="24"/>
        </w:rPr>
      </w:pPr>
    </w:p>
    <w:p w:rsidR="00F760AC" w:rsidRPr="002A735E" w:rsidRDefault="00F760AC" w:rsidP="0075798C">
      <w:pPr>
        <w:pStyle w:val="a7"/>
        <w:ind w:left="5580"/>
        <w:rPr>
          <w:b/>
          <w:sz w:val="24"/>
          <w:szCs w:val="24"/>
        </w:rPr>
      </w:pPr>
    </w:p>
    <w:p w:rsidR="00F760AC" w:rsidRPr="002A735E" w:rsidRDefault="00F760AC" w:rsidP="0075798C">
      <w:pPr>
        <w:pStyle w:val="a7"/>
        <w:ind w:left="5580"/>
        <w:rPr>
          <w:b/>
          <w:sz w:val="24"/>
          <w:szCs w:val="24"/>
        </w:rPr>
      </w:pPr>
    </w:p>
    <w:p w:rsidR="00F760AC" w:rsidRPr="002A735E" w:rsidRDefault="00F760AC" w:rsidP="0075798C">
      <w:pPr>
        <w:pStyle w:val="a7"/>
        <w:ind w:left="5580"/>
        <w:rPr>
          <w:b/>
          <w:sz w:val="24"/>
          <w:szCs w:val="24"/>
        </w:rPr>
      </w:pPr>
    </w:p>
    <w:p w:rsidR="00F760AC" w:rsidRPr="002A735E" w:rsidRDefault="00F760AC" w:rsidP="0075798C">
      <w:pPr>
        <w:pStyle w:val="a7"/>
        <w:ind w:left="5580"/>
        <w:rPr>
          <w:b/>
          <w:sz w:val="24"/>
          <w:szCs w:val="24"/>
        </w:rPr>
      </w:pPr>
    </w:p>
    <w:p w:rsidR="00F760AC" w:rsidRPr="002A735E" w:rsidRDefault="00F760AC" w:rsidP="0075798C">
      <w:pPr>
        <w:pStyle w:val="a7"/>
        <w:ind w:left="5580"/>
        <w:rPr>
          <w:b/>
          <w:sz w:val="24"/>
          <w:szCs w:val="24"/>
        </w:rPr>
      </w:pPr>
    </w:p>
    <w:p w:rsidR="00DA1287" w:rsidRPr="002A735E" w:rsidRDefault="00DA1287" w:rsidP="0075798C">
      <w:pPr>
        <w:pStyle w:val="a7"/>
        <w:ind w:left="5580"/>
        <w:rPr>
          <w:b/>
          <w:sz w:val="24"/>
          <w:szCs w:val="24"/>
        </w:rPr>
      </w:pPr>
    </w:p>
    <w:p w:rsidR="00DA1287" w:rsidRPr="002A735E" w:rsidRDefault="00DA1287" w:rsidP="0075798C">
      <w:pPr>
        <w:pStyle w:val="a7"/>
        <w:ind w:left="5580"/>
        <w:rPr>
          <w:b/>
          <w:sz w:val="24"/>
          <w:szCs w:val="24"/>
        </w:rPr>
      </w:pPr>
    </w:p>
    <w:p w:rsidR="00DA1287" w:rsidRPr="002A735E" w:rsidRDefault="00DA1287" w:rsidP="0075798C">
      <w:pPr>
        <w:pStyle w:val="a7"/>
        <w:ind w:left="5580"/>
        <w:rPr>
          <w:b/>
          <w:sz w:val="24"/>
          <w:szCs w:val="24"/>
        </w:rPr>
      </w:pPr>
    </w:p>
    <w:p w:rsidR="00DA1287" w:rsidRPr="002A735E" w:rsidRDefault="00DA1287" w:rsidP="0075798C">
      <w:pPr>
        <w:pStyle w:val="a7"/>
        <w:ind w:left="5580"/>
        <w:rPr>
          <w:b/>
          <w:sz w:val="24"/>
          <w:szCs w:val="24"/>
        </w:rPr>
      </w:pPr>
    </w:p>
    <w:p w:rsidR="00DA1287" w:rsidRPr="002A735E" w:rsidRDefault="00DA1287" w:rsidP="0075798C">
      <w:pPr>
        <w:pStyle w:val="a7"/>
        <w:ind w:left="5580"/>
        <w:rPr>
          <w:b/>
          <w:sz w:val="24"/>
          <w:szCs w:val="24"/>
        </w:rPr>
      </w:pPr>
    </w:p>
    <w:p w:rsidR="00DA1287" w:rsidRPr="002A735E" w:rsidRDefault="00DA1287" w:rsidP="0075798C">
      <w:pPr>
        <w:pStyle w:val="a7"/>
        <w:ind w:left="5580"/>
        <w:rPr>
          <w:b/>
          <w:sz w:val="24"/>
          <w:szCs w:val="24"/>
        </w:rPr>
      </w:pPr>
    </w:p>
    <w:p w:rsidR="00DA1287" w:rsidRPr="002A735E" w:rsidRDefault="00DA1287" w:rsidP="0075798C">
      <w:pPr>
        <w:pStyle w:val="a7"/>
        <w:ind w:left="5580"/>
        <w:rPr>
          <w:b/>
          <w:sz w:val="24"/>
          <w:szCs w:val="24"/>
        </w:rPr>
      </w:pPr>
    </w:p>
    <w:p w:rsidR="00DA1287" w:rsidRPr="002A735E" w:rsidRDefault="00DA1287" w:rsidP="0075798C">
      <w:pPr>
        <w:pStyle w:val="a7"/>
        <w:ind w:left="5580"/>
        <w:rPr>
          <w:b/>
          <w:sz w:val="24"/>
          <w:szCs w:val="24"/>
        </w:rPr>
      </w:pPr>
    </w:p>
    <w:p w:rsidR="00DA1287" w:rsidRPr="002A735E" w:rsidRDefault="00DA1287" w:rsidP="0075798C">
      <w:pPr>
        <w:pStyle w:val="a7"/>
        <w:ind w:left="5580"/>
        <w:rPr>
          <w:b/>
          <w:sz w:val="24"/>
          <w:szCs w:val="24"/>
        </w:rPr>
      </w:pPr>
    </w:p>
    <w:p w:rsidR="0099792A" w:rsidRPr="002A735E" w:rsidRDefault="0099792A" w:rsidP="0075798C">
      <w:pPr>
        <w:pStyle w:val="a7"/>
        <w:rPr>
          <w:b/>
          <w:sz w:val="24"/>
          <w:szCs w:val="24"/>
        </w:rPr>
      </w:pPr>
    </w:p>
    <w:p w:rsidR="009C70D1" w:rsidRPr="002A735E" w:rsidRDefault="009C70D1" w:rsidP="0075798C">
      <w:pPr>
        <w:pStyle w:val="a7"/>
        <w:ind w:left="5580"/>
        <w:rPr>
          <w:b/>
          <w:sz w:val="24"/>
          <w:szCs w:val="24"/>
        </w:rPr>
      </w:pPr>
      <w:r w:rsidRPr="002A735E">
        <w:rPr>
          <w:b/>
          <w:sz w:val="24"/>
          <w:szCs w:val="24"/>
        </w:rPr>
        <w:t xml:space="preserve">Приложение 1  </w:t>
      </w:r>
    </w:p>
    <w:p w:rsidR="009C70D1" w:rsidRPr="002A735E" w:rsidRDefault="009C70D1" w:rsidP="0075798C">
      <w:pPr>
        <w:pStyle w:val="a7"/>
        <w:ind w:left="5580"/>
        <w:rPr>
          <w:b/>
          <w:sz w:val="24"/>
          <w:szCs w:val="24"/>
        </w:rPr>
      </w:pPr>
      <w:r w:rsidRPr="002A735E">
        <w:rPr>
          <w:b/>
          <w:sz w:val="24"/>
          <w:szCs w:val="24"/>
        </w:rPr>
        <w:t xml:space="preserve">к  Договору № _________  </w:t>
      </w:r>
    </w:p>
    <w:p w:rsidR="009C70D1" w:rsidRPr="002A735E" w:rsidRDefault="009C70D1" w:rsidP="0075798C">
      <w:pPr>
        <w:pStyle w:val="a7"/>
        <w:ind w:left="5580"/>
        <w:rPr>
          <w:b/>
          <w:sz w:val="24"/>
          <w:szCs w:val="24"/>
        </w:rPr>
      </w:pPr>
      <w:r w:rsidRPr="002A735E">
        <w:rPr>
          <w:b/>
          <w:sz w:val="24"/>
          <w:szCs w:val="24"/>
        </w:rPr>
        <w:t>от  «___» _________  20</w:t>
      </w:r>
      <w:r w:rsidR="00110452" w:rsidRPr="002A735E">
        <w:rPr>
          <w:b/>
          <w:sz w:val="24"/>
          <w:szCs w:val="24"/>
        </w:rPr>
        <w:t>1</w:t>
      </w:r>
      <w:r w:rsidR="0040030D" w:rsidRPr="002A735E">
        <w:rPr>
          <w:b/>
          <w:sz w:val="24"/>
          <w:szCs w:val="24"/>
        </w:rPr>
        <w:t>5</w:t>
      </w:r>
      <w:r w:rsidRPr="002A735E">
        <w:rPr>
          <w:b/>
          <w:sz w:val="24"/>
          <w:szCs w:val="24"/>
        </w:rPr>
        <w:t xml:space="preserve"> года</w:t>
      </w:r>
    </w:p>
    <w:p w:rsidR="00702CC4" w:rsidRPr="002A735E" w:rsidRDefault="00702CC4" w:rsidP="0075798C">
      <w:pPr>
        <w:pStyle w:val="a7"/>
        <w:rPr>
          <w:b/>
          <w:sz w:val="24"/>
          <w:szCs w:val="24"/>
        </w:rPr>
      </w:pPr>
    </w:p>
    <w:p w:rsidR="00702CC4" w:rsidRPr="002A735E" w:rsidRDefault="00366059" w:rsidP="0075798C">
      <w:pPr>
        <w:pStyle w:val="a7"/>
        <w:jc w:val="center"/>
        <w:rPr>
          <w:b/>
          <w:sz w:val="24"/>
          <w:szCs w:val="24"/>
        </w:rPr>
      </w:pPr>
      <w:r w:rsidRPr="002A735E">
        <w:rPr>
          <w:b/>
          <w:sz w:val="24"/>
          <w:szCs w:val="24"/>
        </w:rPr>
        <w:t>Перечень закупаемых товаров</w:t>
      </w: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5"/>
        <w:gridCol w:w="1466"/>
        <w:gridCol w:w="2976"/>
        <w:gridCol w:w="709"/>
        <w:gridCol w:w="1134"/>
        <w:gridCol w:w="992"/>
        <w:gridCol w:w="1129"/>
        <w:gridCol w:w="1282"/>
      </w:tblGrid>
      <w:tr w:rsidR="00952F42" w:rsidRPr="002A735E" w:rsidTr="00415778">
        <w:trPr>
          <w:trHeight w:val="991"/>
        </w:trPr>
        <w:tc>
          <w:tcPr>
            <w:tcW w:w="415" w:type="dxa"/>
            <w:vAlign w:val="center"/>
          </w:tcPr>
          <w:p w:rsidR="00952F42" w:rsidRPr="002A735E" w:rsidRDefault="00952F42" w:rsidP="0075798C">
            <w:pPr>
              <w:pStyle w:val="a7"/>
              <w:jc w:val="center"/>
              <w:rPr>
                <w:b/>
                <w:sz w:val="20"/>
              </w:rPr>
            </w:pPr>
            <w:r w:rsidRPr="002A735E">
              <w:rPr>
                <w:b/>
                <w:sz w:val="20"/>
              </w:rPr>
              <w:t xml:space="preserve">№ </w:t>
            </w:r>
            <w:proofErr w:type="gramStart"/>
            <w:r w:rsidRPr="002A735E">
              <w:rPr>
                <w:b/>
                <w:sz w:val="20"/>
              </w:rPr>
              <w:t>п</w:t>
            </w:r>
            <w:proofErr w:type="gramEnd"/>
            <w:r w:rsidRPr="002A735E">
              <w:rPr>
                <w:b/>
                <w:sz w:val="20"/>
              </w:rPr>
              <w:t>/п</w:t>
            </w:r>
          </w:p>
        </w:tc>
        <w:tc>
          <w:tcPr>
            <w:tcW w:w="1466" w:type="dxa"/>
            <w:vAlign w:val="center"/>
          </w:tcPr>
          <w:p w:rsidR="00952F42" w:rsidRPr="002A735E" w:rsidRDefault="00952F42" w:rsidP="0075798C">
            <w:pPr>
              <w:pStyle w:val="a7"/>
              <w:jc w:val="center"/>
              <w:rPr>
                <w:b/>
                <w:sz w:val="20"/>
              </w:rPr>
            </w:pPr>
            <w:r w:rsidRPr="002A735E">
              <w:rPr>
                <w:b/>
                <w:sz w:val="20"/>
              </w:rPr>
              <w:t>Наименование товара</w:t>
            </w:r>
          </w:p>
        </w:tc>
        <w:tc>
          <w:tcPr>
            <w:tcW w:w="2976" w:type="dxa"/>
            <w:vAlign w:val="center"/>
          </w:tcPr>
          <w:p w:rsidR="00952F42" w:rsidRPr="002A735E" w:rsidRDefault="00952F42" w:rsidP="0075798C">
            <w:pPr>
              <w:pStyle w:val="a7"/>
              <w:jc w:val="center"/>
              <w:rPr>
                <w:b/>
                <w:sz w:val="20"/>
              </w:rPr>
            </w:pPr>
            <w:r w:rsidRPr="002A735E">
              <w:rPr>
                <w:b/>
                <w:sz w:val="20"/>
              </w:rPr>
              <w:t>Характеристика (описание) товара</w:t>
            </w:r>
          </w:p>
        </w:tc>
        <w:tc>
          <w:tcPr>
            <w:tcW w:w="709" w:type="dxa"/>
            <w:vAlign w:val="center"/>
          </w:tcPr>
          <w:p w:rsidR="00952F42" w:rsidRPr="002A735E" w:rsidRDefault="00952F42" w:rsidP="0075798C">
            <w:pPr>
              <w:pStyle w:val="a7"/>
              <w:jc w:val="center"/>
              <w:rPr>
                <w:b/>
                <w:sz w:val="20"/>
              </w:rPr>
            </w:pPr>
            <w:r w:rsidRPr="002A735E">
              <w:rPr>
                <w:b/>
                <w:sz w:val="20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952F42" w:rsidRPr="002A735E" w:rsidRDefault="00952F42" w:rsidP="0075798C">
            <w:pPr>
              <w:pStyle w:val="a7"/>
              <w:jc w:val="center"/>
              <w:rPr>
                <w:b/>
                <w:sz w:val="20"/>
              </w:rPr>
            </w:pPr>
            <w:r w:rsidRPr="002A735E">
              <w:rPr>
                <w:b/>
                <w:sz w:val="20"/>
              </w:rPr>
              <w:t>Страна-производитель</w:t>
            </w:r>
          </w:p>
        </w:tc>
        <w:tc>
          <w:tcPr>
            <w:tcW w:w="992" w:type="dxa"/>
            <w:vAlign w:val="center"/>
          </w:tcPr>
          <w:p w:rsidR="00952F42" w:rsidRPr="002A735E" w:rsidRDefault="00952F42" w:rsidP="0075798C">
            <w:pPr>
              <w:pStyle w:val="a7"/>
              <w:jc w:val="center"/>
              <w:rPr>
                <w:b/>
                <w:sz w:val="20"/>
              </w:rPr>
            </w:pPr>
            <w:r w:rsidRPr="002A735E">
              <w:rPr>
                <w:b/>
                <w:sz w:val="20"/>
              </w:rPr>
              <w:t>Кол-во</w:t>
            </w:r>
          </w:p>
        </w:tc>
        <w:tc>
          <w:tcPr>
            <w:tcW w:w="1129" w:type="dxa"/>
            <w:vAlign w:val="center"/>
          </w:tcPr>
          <w:p w:rsidR="00952F42" w:rsidRPr="002A735E" w:rsidRDefault="00952F42" w:rsidP="0075798C">
            <w:pPr>
              <w:pStyle w:val="a7"/>
              <w:jc w:val="center"/>
              <w:rPr>
                <w:b/>
                <w:sz w:val="20"/>
              </w:rPr>
            </w:pPr>
            <w:r w:rsidRPr="002A735E">
              <w:rPr>
                <w:b/>
                <w:sz w:val="20"/>
              </w:rPr>
              <w:t>Цена за единицу товара, тенге без НДС</w:t>
            </w:r>
          </w:p>
        </w:tc>
        <w:tc>
          <w:tcPr>
            <w:tcW w:w="1282" w:type="dxa"/>
            <w:vAlign w:val="center"/>
          </w:tcPr>
          <w:p w:rsidR="00952F42" w:rsidRPr="002A735E" w:rsidRDefault="00952F42" w:rsidP="0075798C">
            <w:pPr>
              <w:pStyle w:val="a7"/>
              <w:jc w:val="center"/>
              <w:rPr>
                <w:b/>
                <w:sz w:val="20"/>
              </w:rPr>
            </w:pPr>
            <w:r w:rsidRPr="002A735E">
              <w:rPr>
                <w:b/>
                <w:sz w:val="20"/>
              </w:rPr>
              <w:t>Общая стоимость, тенге без НДС</w:t>
            </w:r>
          </w:p>
        </w:tc>
      </w:tr>
      <w:tr w:rsidR="000942A8" w:rsidRPr="002A735E" w:rsidTr="00415778">
        <w:trPr>
          <w:trHeight w:val="347"/>
        </w:trPr>
        <w:tc>
          <w:tcPr>
            <w:tcW w:w="415" w:type="dxa"/>
            <w:vAlign w:val="center"/>
          </w:tcPr>
          <w:p w:rsidR="000942A8" w:rsidRPr="002A735E" w:rsidRDefault="00672ED0" w:rsidP="0075798C">
            <w:pPr>
              <w:pStyle w:val="a7"/>
              <w:ind w:left="-3"/>
              <w:jc w:val="center"/>
              <w:rPr>
                <w:sz w:val="20"/>
              </w:rPr>
            </w:pPr>
            <w:r w:rsidRPr="002A735E">
              <w:rPr>
                <w:sz w:val="20"/>
              </w:rPr>
              <w:t>1</w:t>
            </w:r>
          </w:p>
        </w:tc>
        <w:tc>
          <w:tcPr>
            <w:tcW w:w="1466" w:type="dxa"/>
            <w:vAlign w:val="center"/>
          </w:tcPr>
          <w:p w:rsidR="000942A8" w:rsidRPr="002A735E" w:rsidRDefault="00B204C9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>Программное обеспечение</w:t>
            </w:r>
          </w:p>
        </w:tc>
        <w:tc>
          <w:tcPr>
            <w:tcW w:w="2976" w:type="dxa"/>
            <w:vAlign w:val="center"/>
          </w:tcPr>
          <w:p w:rsidR="000942A8" w:rsidRPr="002A735E" w:rsidRDefault="00FA70A1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>Операционная система Microsoft Windows для персонального компьютера, последняя версия на момент приобретения для обеспечения совместимости с имеющимися серверными операционными системами (доукомплектование)</w:t>
            </w:r>
          </w:p>
        </w:tc>
        <w:tc>
          <w:tcPr>
            <w:tcW w:w="709" w:type="dxa"/>
            <w:vAlign w:val="center"/>
          </w:tcPr>
          <w:p w:rsidR="000942A8" w:rsidRPr="002A735E" w:rsidRDefault="00F05289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>ш</w:t>
            </w:r>
            <w:r w:rsidR="00036B41" w:rsidRPr="002A735E">
              <w:rPr>
                <w:sz w:val="20"/>
                <w:szCs w:val="20"/>
              </w:rPr>
              <w:t>т</w:t>
            </w:r>
            <w:r w:rsidRPr="002A735E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0942A8" w:rsidRPr="002A735E" w:rsidRDefault="000942A8" w:rsidP="0075798C">
            <w:pPr>
              <w:pStyle w:val="a7"/>
              <w:jc w:val="center"/>
              <w:rPr>
                <w:strike/>
                <w:sz w:val="20"/>
              </w:rPr>
            </w:pPr>
          </w:p>
        </w:tc>
        <w:tc>
          <w:tcPr>
            <w:tcW w:w="992" w:type="dxa"/>
            <w:vAlign w:val="center"/>
          </w:tcPr>
          <w:p w:rsidR="000942A8" w:rsidRPr="002A735E" w:rsidRDefault="00FA70A1" w:rsidP="0075798C">
            <w:pPr>
              <w:jc w:val="center"/>
              <w:rPr>
                <w:sz w:val="20"/>
                <w:szCs w:val="20"/>
                <w:lang w:val="en-US"/>
              </w:rPr>
            </w:pPr>
            <w:r w:rsidRPr="002A735E"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1129" w:type="dxa"/>
          </w:tcPr>
          <w:p w:rsidR="000942A8" w:rsidRPr="002A735E" w:rsidRDefault="000942A8" w:rsidP="0075798C">
            <w:pPr>
              <w:pStyle w:val="a7"/>
              <w:jc w:val="center"/>
              <w:rPr>
                <w:sz w:val="20"/>
              </w:rPr>
            </w:pPr>
          </w:p>
        </w:tc>
        <w:tc>
          <w:tcPr>
            <w:tcW w:w="1282" w:type="dxa"/>
            <w:vAlign w:val="center"/>
          </w:tcPr>
          <w:p w:rsidR="000942A8" w:rsidRPr="002A735E" w:rsidRDefault="000942A8" w:rsidP="0075798C">
            <w:pPr>
              <w:pStyle w:val="a7"/>
              <w:jc w:val="center"/>
              <w:rPr>
                <w:sz w:val="20"/>
              </w:rPr>
            </w:pPr>
          </w:p>
        </w:tc>
      </w:tr>
      <w:tr w:rsidR="00BE190E" w:rsidRPr="002A735E" w:rsidTr="002A735E">
        <w:trPr>
          <w:trHeight w:val="279"/>
        </w:trPr>
        <w:tc>
          <w:tcPr>
            <w:tcW w:w="8821" w:type="dxa"/>
            <w:gridSpan w:val="7"/>
            <w:vAlign w:val="center"/>
          </w:tcPr>
          <w:p w:rsidR="00BE190E" w:rsidRPr="002A735E" w:rsidRDefault="00BE190E" w:rsidP="002A735E">
            <w:pPr>
              <w:pStyle w:val="a7"/>
              <w:jc w:val="right"/>
              <w:rPr>
                <w:sz w:val="20"/>
              </w:rPr>
            </w:pPr>
            <w:r w:rsidRPr="002A735E">
              <w:rPr>
                <w:b/>
                <w:sz w:val="20"/>
              </w:rPr>
              <w:t>Итого, тенге без НДС:</w:t>
            </w:r>
          </w:p>
        </w:tc>
        <w:tc>
          <w:tcPr>
            <w:tcW w:w="1282" w:type="dxa"/>
          </w:tcPr>
          <w:p w:rsidR="00BE190E" w:rsidRPr="002A735E" w:rsidRDefault="00BE190E" w:rsidP="0075798C">
            <w:pPr>
              <w:pStyle w:val="a7"/>
              <w:rPr>
                <w:sz w:val="20"/>
                <w:lang w:val="kk-KZ"/>
              </w:rPr>
            </w:pPr>
          </w:p>
        </w:tc>
      </w:tr>
      <w:tr w:rsidR="00BE190E" w:rsidRPr="002A735E" w:rsidTr="002A735E">
        <w:trPr>
          <w:trHeight w:val="279"/>
        </w:trPr>
        <w:tc>
          <w:tcPr>
            <w:tcW w:w="8821" w:type="dxa"/>
            <w:gridSpan w:val="7"/>
            <w:vAlign w:val="center"/>
          </w:tcPr>
          <w:p w:rsidR="00BE190E" w:rsidRPr="002A735E" w:rsidRDefault="00BE190E" w:rsidP="002A735E">
            <w:pPr>
              <w:pStyle w:val="a7"/>
              <w:jc w:val="right"/>
              <w:rPr>
                <w:sz w:val="20"/>
              </w:rPr>
            </w:pPr>
            <w:r w:rsidRPr="002A735E">
              <w:rPr>
                <w:b/>
                <w:sz w:val="20"/>
              </w:rPr>
              <w:t>НДС 12%, тенге:</w:t>
            </w:r>
          </w:p>
        </w:tc>
        <w:tc>
          <w:tcPr>
            <w:tcW w:w="1282" w:type="dxa"/>
          </w:tcPr>
          <w:p w:rsidR="00BE190E" w:rsidRPr="002A735E" w:rsidRDefault="00BE190E" w:rsidP="0075798C">
            <w:pPr>
              <w:pStyle w:val="a7"/>
              <w:rPr>
                <w:sz w:val="20"/>
              </w:rPr>
            </w:pPr>
          </w:p>
        </w:tc>
      </w:tr>
      <w:tr w:rsidR="00BE190E" w:rsidRPr="002A735E" w:rsidTr="002A735E">
        <w:trPr>
          <w:trHeight w:val="279"/>
        </w:trPr>
        <w:tc>
          <w:tcPr>
            <w:tcW w:w="8821" w:type="dxa"/>
            <w:gridSpan w:val="7"/>
            <w:vAlign w:val="center"/>
          </w:tcPr>
          <w:p w:rsidR="00BE190E" w:rsidRPr="002A735E" w:rsidRDefault="00BE190E" w:rsidP="002A735E">
            <w:pPr>
              <w:pStyle w:val="a7"/>
              <w:jc w:val="right"/>
              <w:rPr>
                <w:b/>
                <w:sz w:val="20"/>
              </w:rPr>
            </w:pPr>
            <w:r w:rsidRPr="002A735E">
              <w:rPr>
                <w:b/>
                <w:sz w:val="20"/>
              </w:rPr>
              <w:t>Всего, тенге с НДС:</w:t>
            </w:r>
          </w:p>
        </w:tc>
        <w:tc>
          <w:tcPr>
            <w:tcW w:w="1282" w:type="dxa"/>
          </w:tcPr>
          <w:p w:rsidR="00BE190E" w:rsidRPr="002A735E" w:rsidRDefault="00BE190E" w:rsidP="0075798C">
            <w:pPr>
              <w:pStyle w:val="a7"/>
              <w:rPr>
                <w:b/>
                <w:sz w:val="20"/>
              </w:rPr>
            </w:pPr>
          </w:p>
        </w:tc>
      </w:tr>
    </w:tbl>
    <w:p w:rsidR="00293CC7" w:rsidRPr="002A735E" w:rsidRDefault="00293CC7" w:rsidP="0075798C">
      <w:pPr>
        <w:autoSpaceDE w:val="0"/>
        <w:autoSpaceDN w:val="0"/>
        <w:adjustRightInd w:val="0"/>
        <w:jc w:val="both"/>
      </w:pPr>
    </w:p>
    <w:p w:rsidR="00FA70A1" w:rsidRPr="002A735E" w:rsidRDefault="00FA70A1" w:rsidP="0075798C">
      <w:pPr>
        <w:tabs>
          <w:tab w:val="left" w:pos="567"/>
        </w:tabs>
        <w:ind w:firstLine="709"/>
        <w:jc w:val="both"/>
      </w:pPr>
      <w:r w:rsidRPr="002A735E">
        <w:t xml:space="preserve">Требования к приобретаемому лицензионному программному обеспечению </w:t>
      </w:r>
      <w:r w:rsidRPr="002A735E">
        <w:rPr>
          <w:sz w:val="22"/>
          <w:szCs w:val="22"/>
        </w:rPr>
        <w:t xml:space="preserve">операционная система </w:t>
      </w:r>
      <w:r w:rsidRPr="002A735E">
        <w:rPr>
          <w:sz w:val="22"/>
          <w:szCs w:val="22"/>
          <w:lang w:val="en-US"/>
        </w:rPr>
        <w:t>Microsoft</w:t>
      </w:r>
      <w:r w:rsidRPr="002A735E">
        <w:rPr>
          <w:sz w:val="22"/>
          <w:szCs w:val="22"/>
        </w:rPr>
        <w:t xml:space="preserve"> </w:t>
      </w:r>
      <w:r w:rsidRPr="002A735E">
        <w:rPr>
          <w:sz w:val="22"/>
          <w:szCs w:val="22"/>
          <w:lang w:val="en-US"/>
        </w:rPr>
        <w:t>Windows</w:t>
      </w:r>
      <w:r w:rsidRPr="002A735E">
        <w:rPr>
          <w:sz w:val="22"/>
          <w:szCs w:val="22"/>
        </w:rPr>
        <w:t xml:space="preserve"> </w:t>
      </w:r>
      <w:r w:rsidRPr="002A735E">
        <w:t xml:space="preserve">(далее – </w:t>
      </w:r>
      <w:proofErr w:type="gramStart"/>
      <w:r w:rsidRPr="002A735E">
        <w:t>ПО</w:t>
      </w:r>
      <w:proofErr w:type="gramEnd"/>
      <w:r w:rsidRPr="002A735E">
        <w:t xml:space="preserve">): </w:t>
      </w:r>
    </w:p>
    <w:p w:rsidR="00FA70A1" w:rsidRPr="002A735E" w:rsidRDefault="00FA70A1" w:rsidP="0075798C">
      <w:pPr>
        <w:tabs>
          <w:tab w:val="left" w:pos="567"/>
        </w:tabs>
        <w:ind w:firstLine="709"/>
        <w:jc w:val="both"/>
        <w:rPr>
          <w:strike/>
        </w:rPr>
      </w:pPr>
    </w:p>
    <w:p w:rsidR="00FA70A1" w:rsidRPr="002A735E" w:rsidRDefault="00FA70A1" w:rsidP="0075798C">
      <w:pPr>
        <w:tabs>
          <w:tab w:val="left" w:pos="567"/>
          <w:tab w:val="left" w:pos="851"/>
          <w:tab w:val="left" w:pos="993"/>
        </w:tabs>
        <w:ind w:left="567" w:hanging="709"/>
        <w:jc w:val="both"/>
        <w:rPr>
          <w:b/>
        </w:rPr>
      </w:pPr>
      <w:r w:rsidRPr="002A735E">
        <w:rPr>
          <w:b/>
        </w:rPr>
        <w:t xml:space="preserve">Продукт поставляется в коробочной версии и комплектуется: </w:t>
      </w:r>
    </w:p>
    <w:p w:rsidR="00FA70A1" w:rsidRPr="002A735E" w:rsidRDefault="00FA70A1" w:rsidP="0075798C">
      <w:pPr>
        <w:numPr>
          <w:ilvl w:val="1"/>
          <w:numId w:val="8"/>
        </w:numPr>
        <w:tabs>
          <w:tab w:val="left" w:pos="567"/>
          <w:tab w:val="left" w:pos="851"/>
          <w:tab w:val="left" w:pos="993"/>
        </w:tabs>
        <w:ind w:left="0" w:hanging="142"/>
        <w:jc w:val="both"/>
      </w:pPr>
      <w:r w:rsidRPr="002A735E">
        <w:t xml:space="preserve">Дистрибутивом с программным продуктом, включающим в себя английскую и русифицированную языковую версию; </w:t>
      </w:r>
    </w:p>
    <w:p w:rsidR="00FA70A1" w:rsidRPr="002A735E" w:rsidRDefault="00FA70A1" w:rsidP="0075798C">
      <w:pPr>
        <w:numPr>
          <w:ilvl w:val="1"/>
          <w:numId w:val="8"/>
        </w:numPr>
        <w:tabs>
          <w:tab w:val="left" w:pos="567"/>
          <w:tab w:val="left" w:pos="851"/>
          <w:tab w:val="left" w:pos="993"/>
        </w:tabs>
        <w:ind w:left="0" w:hanging="142"/>
        <w:jc w:val="both"/>
      </w:pPr>
      <w:r w:rsidRPr="002A735E">
        <w:t xml:space="preserve">Серийным номером,  подтверждающим права на использование </w:t>
      </w:r>
      <w:proofErr w:type="gramStart"/>
      <w:r w:rsidRPr="002A735E">
        <w:t>ПО</w:t>
      </w:r>
      <w:proofErr w:type="gramEnd"/>
      <w:r w:rsidRPr="002A735E">
        <w:t>.</w:t>
      </w:r>
    </w:p>
    <w:p w:rsidR="00FA70A1" w:rsidRPr="002A735E" w:rsidRDefault="00FA70A1" w:rsidP="0075798C">
      <w:pPr>
        <w:pStyle w:val="af1"/>
        <w:numPr>
          <w:ilvl w:val="1"/>
          <w:numId w:val="10"/>
        </w:numPr>
        <w:tabs>
          <w:tab w:val="left" w:pos="0"/>
          <w:tab w:val="left" w:pos="851"/>
          <w:tab w:val="left" w:pos="993"/>
        </w:tabs>
        <w:jc w:val="both"/>
      </w:pPr>
      <w:r w:rsidRPr="002A735E">
        <w:t>ПО должно быть последней версией на момент поставки и обладать возможностью использования последующих версий.</w:t>
      </w:r>
    </w:p>
    <w:p w:rsidR="0075798C" w:rsidRPr="002A735E" w:rsidRDefault="00FA70A1" w:rsidP="0075798C">
      <w:pPr>
        <w:pStyle w:val="af1"/>
        <w:numPr>
          <w:ilvl w:val="1"/>
          <w:numId w:val="10"/>
        </w:numPr>
        <w:tabs>
          <w:tab w:val="left" w:pos="567"/>
          <w:tab w:val="left" w:pos="851"/>
          <w:tab w:val="left" w:pos="993"/>
        </w:tabs>
        <w:jc w:val="both"/>
      </w:pPr>
      <w:r w:rsidRPr="002A735E">
        <w:t xml:space="preserve">ПО должно обеспечиваться всем стандартным комплексом услуг от компании </w:t>
      </w:r>
      <w:r w:rsidRPr="002A735E">
        <w:rPr>
          <w:lang w:val="en-US"/>
        </w:rPr>
        <w:t>Microsoft</w:t>
      </w:r>
      <w:r w:rsidRPr="002A735E">
        <w:t>, осуществляемым на территории Республики Казахстан.</w:t>
      </w:r>
    </w:p>
    <w:p w:rsidR="00FA70A1" w:rsidRPr="002A735E" w:rsidRDefault="00FA70A1" w:rsidP="0075798C">
      <w:pPr>
        <w:pStyle w:val="af1"/>
        <w:numPr>
          <w:ilvl w:val="1"/>
          <w:numId w:val="10"/>
        </w:numPr>
        <w:tabs>
          <w:tab w:val="left" w:pos="567"/>
          <w:tab w:val="left" w:pos="851"/>
          <w:tab w:val="left" w:pos="993"/>
        </w:tabs>
        <w:jc w:val="both"/>
      </w:pPr>
      <w:r w:rsidRPr="002A735E">
        <w:t xml:space="preserve">ПО должно является объектом авторского </w:t>
      </w:r>
      <w:proofErr w:type="gramStart"/>
      <w:r w:rsidRPr="002A735E">
        <w:t>права</w:t>
      </w:r>
      <w:proofErr w:type="gramEnd"/>
      <w:r w:rsidRPr="002A735E">
        <w:t xml:space="preserve"> и быть зарегистрированным в соответствии с законодательством страны автора ПО.</w:t>
      </w:r>
    </w:p>
    <w:p w:rsidR="00FA70A1" w:rsidRPr="002A735E" w:rsidRDefault="00FA70A1" w:rsidP="0075798C">
      <w:pPr>
        <w:pStyle w:val="af1"/>
        <w:numPr>
          <w:ilvl w:val="1"/>
          <w:numId w:val="10"/>
        </w:numPr>
        <w:tabs>
          <w:tab w:val="left" w:pos="567"/>
          <w:tab w:val="left" w:pos="851"/>
          <w:tab w:val="left" w:pos="993"/>
        </w:tabs>
        <w:jc w:val="both"/>
      </w:pPr>
      <w:r w:rsidRPr="002A735E">
        <w:t xml:space="preserve">Поставщик обязан представить 49 (сорок девять) оригинальных лицензий </w:t>
      </w:r>
      <w:proofErr w:type="gramStart"/>
      <w:r w:rsidRPr="002A735E">
        <w:t>на</w:t>
      </w:r>
      <w:proofErr w:type="gramEnd"/>
      <w:r w:rsidRPr="002A735E">
        <w:t xml:space="preserve"> </w:t>
      </w:r>
      <w:proofErr w:type="gramStart"/>
      <w:r w:rsidRPr="002A735E">
        <w:t>ПО</w:t>
      </w:r>
      <w:proofErr w:type="gramEnd"/>
      <w:r w:rsidRPr="002A735E">
        <w:t xml:space="preserve"> с предоставлением права на их использование, которое должно быть подтверждено документально компанией </w:t>
      </w:r>
      <w:r w:rsidRPr="002A735E">
        <w:rPr>
          <w:lang w:val="en-US"/>
        </w:rPr>
        <w:t>Microsoft</w:t>
      </w:r>
      <w:r w:rsidRPr="002A735E">
        <w:t xml:space="preserve">, с предоставлением соответствующего официального документа или подтверждения на официальном сайте Производителя. Срок действия лицензий </w:t>
      </w:r>
      <w:proofErr w:type="gramStart"/>
      <w:r w:rsidRPr="002A735E">
        <w:t>на</w:t>
      </w:r>
      <w:proofErr w:type="gramEnd"/>
      <w:r w:rsidRPr="002A735E">
        <w:t xml:space="preserve"> ПО: бессрочно.</w:t>
      </w:r>
    </w:p>
    <w:p w:rsidR="00FA70A1" w:rsidRPr="002A735E" w:rsidRDefault="0075798C" w:rsidP="0075798C">
      <w:pPr>
        <w:pStyle w:val="af1"/>
        <w:numPr>
          <w:ilvl w:val="1"/>
          <w:numId w:val="10"/>
        </w:numPr>
        <w:tabs>
          <w:tab w:val="left" w:pos="567"/>
          <w:tab w:val="left" w:pos="851"/>
          <w:tab w:val="left" w:pos="993"/>
        </w:tabs>
        <w:jc w:val="both"/>
      </w:pPr>
      <w:r w:rsidRPr="002A735E">
        <w:t>Т</w:t>
      </w:r>
      <w:r w:rsidR="00FA70A1" w:rsidRPr="002A735E">
        <w:t xml:space="preserve">ехническая поддержка ПО должна осуществляется по электронной почте, телефону и через веб-сайт, в объеме и сроки, установленные Производителем для поставленной версии </w:t>
      </w:r>
      <w:proofErr w:type="gramStart"/>
      <w:r w:rsidR="00FA70A1" w:rsidRPr="002A735E">
        <w:t>ПО</w:t>
      </w:r>
      <w:proofErr w:type="gramEnd"/>
      <w:r w:rsidR="00FA70A1" w:rsidRPr="002A735E">
        <w:t xml:space="preserve">. </w:t>
      </w:r>
    </w:p>
    <w:p w:rsidR="0075798C" w:rsidRPr="002A735E" w:rsidRDefault="0075798C" w:rsidP="0075798C">
      <w:pPr>
        <w:pStyle w:val="af1"/>
        <w:tabs>
          <w:tab w:val="left" w:pos="567"/>
          <w:tab w:val="left" w:pos="851"/>
          <w:tab w:val="left" w:pos="993"/>
        </w:tabs>
        <w:ind w:left="360"/>
        <w:jc w:val="both"/>
      </w:pPr>
    </w:p>
    <w:p w:rsidR="00B204C9" w:rsidRPr="002A735E" w:rsidRDefault="00B204C9" w:rsidP="0075798C">
      <w:pPr>
        <w:tabs>
          <w:tab w:val="left" w:pos="426"/>
          <w:tab w:val="left" w:pos="567"/>
        </w:tabs>
        <w:ind w:firstLine="709"/>
        <w:jc w:val="both"/>
      </w:pPr>
    </w:p>
    <w:tbl>
      <w:tblPr>
        <w:tblW w:w="9781" w:type="dxa"/>
        <w:tblInd w:w="-34" w:type="dxa"/>
        <w:tblLayout w:type="fixed"/>
        <w:tblLook w:val="01E0"/>
      </w:tblPr>
      <w:tblGrid>
        <w:gridCol w:w="2977"/>
        <w:gridCol w:w="6804"/>
      </w:tblGrid>
      <w:tr w:rsidR="00B204C9" w:rsidRPr="002A735E" w:rsidTr="000D030B">
        <w:trPr>
          <w:trHeight w:val="378"/>
        </w:trPr>
        <w:tc>
          <w:tcPr>
            <w:tcW w:w="2977" w:type="dxa"/>
          </w:tcPr>
          <w:p w:rsidR="00B204C9" w:rsidRPr="002A735E" w:rsidRDefault="00B204C9" w:rsidP="0075798C">
            <w:pPr>
              <w:rPr>
                <w:b/>
              </w:rPr>
            </w:pPr>
            <w:r w:rsidRPr="002A735E">
              <w:rPr>
                <w:b/>
                <w:iCs/>
              </w:rPr>
              <w:t>Условия поставки:</w:t>
            </w:r>
            <w:r w:rsidR="0075798C" w:rsidRPr="002A735E">
              <w:rPr>
                <w:b/>
                <w:iCs/>
              </w:rPr>
              <w:t xml:space="preserve"> </w:t>
            </w:r>
            <w:r w:rsidRPr="002A735E">
              <w:rPr>
                <w:iCs/>
              </w:rPr>
              <w:t xml:space="preserve">              </w:t>
            </w:r>
          </w:p>
        </w:tc>
        <w:tc>
          <w:tcPr>
            <w:tcW w:w="6804" w:type="dxa"/>
          </w:tcPr>
          <w:p w:rsidR="00B204C9" w:rsidRPr="002A735E" w:rsidRDefault="00B204C9" w:rsidP="0075798C">
            <w:pPr>
              <w:pStyle w:val="a7"/>
              <w:rPr>
                <w:sz w:val="24"/>
                <w:szCs w:val="24"/>
              </w:rPr>
            </w:pPr>
            <w:r w:rsidRPr="002A735E">
              <w:rPr>
                <w:iCs/>
                <w:sz w:val="24"/>
                <w:szCs w:val="24"/>
              </w:rPr>
              <w:t xml:space="preserve">в соответствии с ИНКОТЕРМС 2010, </w:t>
            </w:r>
            <w:r w:rsidRPr="002A735E">
              <w:rPr>
                <w:iCs/>
                <w:sz w:val="24"/>
                <w:szCs w:val="24"/>
                <w:lang w:val="en-US"/>
              </w:rPr>
              <w:t>DDP</w:t>
            </w:r>
            <w:r w:rsidRPr="002A735E">
              <w:rPr>
                <w:iCs/>
                <w:sz w:val="24"/>
                <w:szCs w:val="24"/>
              </w:rPr>
              <w:t>, в электронном виде</w:t>
            </w:r>
          </w:p>
        </w:tc>
      </w:tr>
      <w:tr w:rsidR="00B204C9" w:rsidRPr="002A735E" w:rsidTr="000D030B">
        <w:trPr>
          <w:trHeight w:val="378"/>
        </w:trPr>
        <w:tc>
          <w:tcPr>
            <w:tcW w:w="2977" w:type="dxa"/>
          </w:tcPr>
          <w:p w:rsidR="00B204C9" w:rsidRPr="002A735E" w:rsidRDefault="00B204C9" w:rsidP="0075798C">
            <w:pPr>
              <w:rPr>
                <w:b/>
              </w:rPr>
            </w:pPr>
            <w:r w:rsidRPr="002A735E">
              <w:rPr>
                <w:b/>
              </w:rPr>
              <w:t xml:space="preserve">Место поставки товара:          </w:t>
            </w:r>
          </w:p>
        </w:tc>
        <w:tc>
          <w:tcPr>
            <w:tcW w:w="6804" w:type="dxa"/>
          </w:tcPr>
          <w:p w:rsidR="00B204C9" w:rsidRPr="002A735E" w:rsidRDefault="00B204C9" w:rsidP="0075798C">
            <w:r w:rsidRPr="002A735E">
              <w:t>ТОО «АлматыЭнергоСбыт», г. Алматы</w:t>
            </w:r>
            <w:r w:rsidR="00C01450" w:rsidRPr="002A735E">
              <w:t>, ул. Кожамкулова 170</w:t>
            </w:r>
            <w:proofErr w:type="gramStart"/>
            <w:r w:rsidR="00C01450" w:rsidRPr="002A735E">
              <w:t xml:space="preserve"> А</w:t>
            </w:r>
            <w:proofErr w:type="gramEnd"/>
            <w:r w:rsidR="00C01450" w:rsidRPr="002A735E">
              <w:t>, каб. 108</w:t>
            </w:r>
            <w:r w:rsidRPr="002A735E">
              <w:t xml:space="preserve">. </w:t>
            </w:r>
          </w:p>
        </w:tc>
      </w:tr>
      <w:tr w:rsidR="00B204C9" w:rsidRPr="002A735E" w:rsidTr="000D030B">
        <w:trPr>
          <w:trHeight w:val="229"/>
        </w:trPr>
        <w:tc>
          <w:tcPr>
            <w:tcW w:w="2977" w:type="dxa"/>
          </w:tcPr>
          <w:p w:rsidR="00B204C9" w:rsidRPr="002A735E" w:rsidRDefault="00B204C9" w:rsidP="0075798C">
            <w:pPr>
              <w:rPr>
                <w:iCs/>
              </w:rPr>
            </w:pPr>
            <w:r w:rsidRPr="002A735E">
              <w:rPr>
                <w:b/>
              </w:rPr>
              <w:t xml:space="preserve">Сроки  поставки товара:          </w:t>
            </w:r>
          </w:p>
        </w:tc>
        <w:tc>
          <w:tcPr>
            <w:tcW w:w="6804" w:type="dxa"/>
          </w:tcPr>
          <w:p w:rsidR="00B204C9" w:rsidRPr="002A735E" w:rsidRDefault="00FA70A1" w:rsidP="0075798C">
            <w:pPr>
              <w:rPr>
                <w:iCs/>
              </w:rPr>
            </w:pPr>
            <w:r w:rsidRPr="002A735E">
              <w:t>в течение 60</w:t>
            </w:r>
            <w:r w:rsidR="00C01450" w:rsidRPr="002A735E">
              <w:t xml:space="preserve"> (шестидесяти)</w:t>
            </w:r>
            <w:r w:rsidRPr="002A735E">
              <w:t xml:space="preserve"> календарных дней с момента оплаты</w:t>
            </w:r>
          </w:p>
        </w:tc>
      </w:tr>
      <w:tr w:rsidR="00B204C9" w:rsidRPr="002A735E" w:rsidTr="000D030B">
        <w:trPr>
          <w:trHeight w:val="502"/>
        </w:trPr>
        <w:tc>
          <w:tcPr>
            <w:tcW w:w="2977" w:type="dxa"/>
          </w:tcPr>
          <w:p w:rsidR="00B204C9" w:rsidRPr="002A735E" w:rsidRDefault="00B204C9" w:rsidP="0075798C">
            <w:pPr>
              <w:rPr>
                <w:iCs/>
              </w:rPr>
            </w:pPr>
            <w:r w:rsidRPr="002A735E">
              <w:rPr>
                <w:b/>
              </w:rPr>
              <w:t>Требования к качеству:</w:t>
            </w:r>
          </w:p>
        </w:tc>
        <w:tc>
          <w:tcPr>
            <w:tcW w:w="6804" w:type="dxa"/>
          </w:tcPr>
          <w:p w:rsidR="00B204C9" w:rsidRPr="002A735E" w:rsidRDefault="002B7ECA" w:rsidP="0075798C">
            <w:r>
              <w:t>к</w:t>
            </w:r>
            <w:r w:rsidR="00B204C9" w:rsidRPr="002A735E">
              <w:t>ачество должно соответствовать стандарту при его наличии и условиям, заявленным фирмой-производителем.</w:t>
            </w:r>
          </w:p>
        </w:tc>
      </w:tr>
      <w:tr w:rsidR="00B204C9" w:rsidRPr="002A735E" w:rsidTr="000D030B">
        <w:trPr>
          <w:trHeight w:val="711"/>
        </w:trPr>
        <w:tc>
          <w:tcPr>
            <w:tcW w:w="2977" w:type="dxa"/>
          </w:tcPr>
          <w:p w:rsidR="00B204C9" w:rsidRPr="002A735E" w:rsidRDefault="002B7ECA" w:rsidP="0075798C">
            <w:pPr>
              <w:rPr>
                <w:iCs/>
                <w:lang w:val="en-US"/>
              </w:rPr>
            </w:pPr>
            <w:r>
              <w:rPr>
                <w:b/>
              </w:rPr>
              <w:t>Требования к П</w:t>
            </w:r>
            <w:r w:rsidR="00B204C9" w:rsidRPr="002A735E">
              <w:rPr>
                <w:b/>
              </w:rPr>
              <w:t>оставщику</w:t>
            </w:r>
            <w:r w:rsidR="00B204C9" w:rsidRPr="002A735E">
              <w:rPr>
                <w:b/>
                <w:lang w:val="en-US"/>
              </w:rPr>
              <w:t>:</w:t>
            </w:r>
          </w:p>
        </w:tc>
        <w:tc>
          <w:tcPr>
            <w:tcW w:w="6804" w:type="dxa"/>
          </w:tcPr>
          <w:p w:rsidR="00B204C9" w:rsidRPr="002A735E" w:rsidRDefault="002B7ECA" w:rsidP="0075798C">
            <w:pPr>
              <w:tabs>
                <w:tab w:val="left" w:pos="176"/>
              </w:tabs>
              <w:jc w:val="both"/>
            </w:pPr>
            <w:r>
              <w:rPr>
                <w:rFonts w:eastAsia="Calibri"/>
              </w:rPr>
              <w:t>н</w:t>
            </w:r>
            <w:r w:rsidR="00B204C9" w:rsidRPr="002A735E">
              <w:rPr>
                <w:rFonts w:eastAsia="Calibri"/>
              </w:rPr>
              <w:t xml:space="preserve">аличие </w:t>
            </w:r>
            <w:r w:rsidR="00B204C9" w:rsidRPr="002A735E">
              <w:rPr>
                <w:iCs/>
              </w:rPr>
              <w:t xml:space="preserve">авторизационного письма </w:t>
            </w:r>
            <w:r w:rsidR="00B204C9" w:rsidRPr="002A735E">
              <w:t>от регионального представительства компании-производителя Microsoft на право продажи и возможность поставки согласно перечню приобретаемых лицензионных программных продуктов.</w:t>
            </w:r>
          </w:p>
        </w:tc>
      </w:tr>
    </w:tbl>
    <w:p w:rsidR="00366059" w:rsidRPr="002A735E" w:rsidRDefault="00702CC4" w:rsidP="0075798C">
      <w:pPr>
        <w:autoSpaceDE w:val="0"/>
        <w:autoSpaceDN w:val="0"/>
        <w:adjustRightInd w:val="0"/>
        <w:jc w:val="both"/>
      </w:pPr>
      <w:r w:rsidRPr="002A735E">
        <w:t xml:space="preserve">  </w:t>
      </w:r>
    </w:p>
    <w:tbl>
      <w:tblPr>
        <w:tblW w:w="9747" w:type="dxa"/>
        <w:tblLayout w:type="fixed"/>
        <w:tblLook w:val="0000"/>
      </w:tblPr>
      <w:tblGrid>
        <w:gridCol w:w="4644"/>
        <w:gridCol w:w="284"/>
        <w:gridCol w:w="4819"/>
      </w:tblGrid>
      <w:tr w:rsidR="00366059" w:rsidRPr="002A735E">
        <w:trPr>
          <w:trHeight w:val="650"/>
        </w:trPr>
        <w:tc>
          <w:tcPr>
            <w:tcW w:w="4644" w:type="dxa"/>
          </w:tcPr>
          <w:p w:rsidR="00366059" w:rsidRPr="002A735E" w:rsidRDefault="00366059" w:rsidP="0075798C">
            <w:pPr>
              <w:pStyle w:val="a7"/>
              <w:rPr>
                <w:b/>
                <w:sz w:val="24"/>
                <w:szCs w:val="24"/>
              </w:rPr>
            </w:pPr>
            <w:r w:rsidRPr="002A735E">
              <w:rPr>
                <w:b/>
                <w:sz w:val="24"/>
                <w:szCs w:val="24"/>
              </w:rPr>
              <w:t>Заказчик:</w:t>
            </w:r>
          </w:p>
          <w:p w:rsidR="00366059" w:rsidRPr="002A735E" w:rsidRDefault="00366059" w:rsidP="0075798C">
            <w:pPr>
              <w:pStyle w:val="a7"/>
              <w:rPr>
                <w:b/>
                <w:sz w:val="24"/>
                <w:szCs w:val="24"/>
              </w:rPr>
            </w:pPr>
            <w:r w:rsidRPr="002A735E">
              <w:rPr>
                <w:b/>
                <w:sz w:val="24"/>
                <w:szCs w:val="24"/>
              </w:rPr>
              <w:t>ТОО «АлматыЭнергоСбыт»</w:t>
            </w:r>
          </w:p>
          <w:p w:rsidR="00366059" w:rsidRPr="002A735E" w:rsidRDefault="00366059" w:rsidP="0075798C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366059" w:rsidRPr="002A735E" w:rsidRDefault="00366059" w:rsidP="0075798C">
            <w:pPr>
              <w:pStyle w:val="a7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CC7" w:rsidRPr="002A735E" w:rsidRDefault="00293CC7" w:rsidP="0075798C">
            <w:pPr>
              <w:pStyle w:val="a7"/>
              <w:rPr>
                <w:b/>
                <w:sz w:val="24"/>
                <w:szCs w:val="24"/>
              </w:rPr>
            </w:pPr>
          </w:p>
          <w:p w:rsidR="00366059" w:rsidRPr="002A735E" w:rsidRDefault="00366059" w:rsidP="0075798C">
            <w:pPr>
              <w:pStyle w:val="a7"/>
              <w:rPr>
                <w:b/>
                <w:sz w:val="24"/>
                <w:szCs w:val="24"/>
              </w:rPr>
            </w:pPr>
            <w:r w:rsidRPr="002A735E">
              <w:rPr>
                <w:b/>
                <w:sz w:val="24"/>
                <w:szCs w:val="24"/>
              </w:rPr>
              <w:t>Поставщик:</w:t>
            </w:r>
          </w:p>
          <w:p w:rsidR="00366059" w:rsidRPr="002A735E" w:rsidRDefault="00366059" w:rsidP="0075798C">
            <w:pPr>
              <w:pStyle w:val="a7"/>
              <w:rPr>
                <w:b/>
                <w:sz w:val="24"/>
                <w:szCs w:val="24"/>
              </w:rPr>
            </w:pPr>
          </w:p>
        </w:tc>
      </w:tr>
    </w:tbl>
    <w:p w:rsidR="00366059" w:rsidRPr="002A735E" w:rsidRDefault="00366059" w:rsidP="0075798C">
      <w:pPr>
        <w:pStyle w:val="a7"/>
        <w:rPr>
          <w:b/>
          <w:sz w:val="24"/>
          <w:szCs w:val="24"/>
        </w:rPr>
      </w:pPr>
      <w:r w:rsidRPr="002A735E">
        <w:rPr>
          <w:b/>
          <w:sz w:val="24"/>
          <w:szCs w:val="24"/>
        </w:rPr>
        <w:t>Генеральный директор</w:t>
      </w:r>
      <w:r w:rsidRPr="002A735E">
        <w:rPr>
          <w:b/>
          <w:sz w:val="24"/>
          <w:szCs w:val="24"/>
        </w:rPr>
        <w:tab/>
      </w:r>
      <w:r w:rsidRPr="002A735E">
        <w:rPr>
          <w:b/>
          <w:sz w:val="24"/>
          <w:szCs w:val="24"/>
        </w:rPr>
        <w:tab/>
      </w:r>
      <w:r w:rsidRPr="002A735E">
        <w:rPr>
          <w:b/>
          <w:sz w:val="24"/>
          <w:szCs w:val="24"/>
        </w:rPr>
        <w:tab/>
      </w:r>
      <w:r w:rsidRPr="002A735E">
        <w:rPr>
          <w:b/>
          <w:sz w:val="24"/>
          <w:szCs w:val="24"/>
        </w:rPr>
        <w:tab/>
        <w:t xml:space="preserve">               </w:t>
      </w:r>
    </w:p>
    <w:p w:rsidR="00366059" w:rsidRPr="002A735E" w:rsidRDefault="00366059" w:rsidP="0075798C"/>
    <w:p w:rsidR="00366059" w:rsidRPr="002A735E" w:rsidRDefault="00366059" w:rsidP="0075798C"/>
    <w:p w:rsidR="00366059" w:rsidRPr="002A735E" w:rsidRDefault="00366059" w:rsidP="0075798C">
      <w:pPr>
        <w:rPr>
          <w:b/>
          <w:bCs/>
        </w:rPr>
      </w:pPr>
      <w:r w:rsidRPr="002A735E">
        <w:t>________________</w:t>
      </w:r>
      <w:r w:rsidRPr="002A735E">
        <w:rPr>
          <w:b/>
        </w:rPr>
        <w:t xml:space="preserve">  </w:t>
      </w:r>
      <w:r w:rsidR="003F04B9" w:rsidRPr="002A735E">
        <w:rPr>
          <w:b/>
        </w:rPr>
        <w:t xml:space="preserve">Асылов А.Н.    </w:t>
      </w:r>
      <w:r w:rsidRPr="002A735E">
        <w:t xml:space="preserve">        </w:t>
      </w:r>
      <w:r w:rsidR="00EC7254" w:rsidRPr="002A735E">
        <w:t xml:space="preserve">            ___________________</w:t>
      </w:r>
    </w:p>
    <w:p w:rsidR="004F27A6" w:rsidRPr="002A735E" w:rsidRDefault="004F27A6" w:rsidP="0075798C">
      <w:r w:rsidRPr="002A735E">
        <w:t xml:space="preserve">     </w:t>
      </w:r>
      <w:r w:rsidR="00EC7254" w:rsidRPr="002A735E">
        <w:t xml:space="preserve">       </w:t>
      </w:r>
      <w:r w:rsidRPr="002A735E">
        <w:t xml:space="preserve"> м.п.</w:t>
      </w:r>
      <w:r w:rsidRPr="002A735E">
        <w:tab/>
        <w:t xml:space="preserve">  </w:t>
      </w:r>
      <w:r w:rsidRPr="002A735E">
        <w:tab/>
      </w:r>
      <w:r w:rsidRPr="002A735E">
        <w:tab/>
      </w:r>
      <w:r w:rsidRPr="002A735E">
        <w:tab/>
      </w:r>
      <w:r w:rsidRPr="002A735E">
        <w:tab/>
        <w:t xml:space="preserve">                      </w:t>
      </w:r>
      <w:r w:rsidR="00EC7254" w:rsidRPr="002A735E">
        <w:t xml:space="preserve">    </w:t>
      </w:r>
      <w:r w:rsidRPr="002A735E">
        <w:t>м.п.</w:t>
      </w:r>
    </w:p>
    <w:p w:rsidR="00036D1B" w:rsidRPr="002A735E" w:rsidRDefault="00036D1B" w:rsidP="0075798C">
      <w:pPr>
        <w:pStyle w:val="a7"/>
        <w:ind w:left="5580"/>
        <w:rPr>
          <w:b/>
          <w:sz w:val="24"/>
          <w:szCs w:val="24"/>
        </w:rPr>
      </w:pPr>
    </w:p>
    <w:p w:rsidR="00BA2C59" w:rsidRPr="002A735E" w:rsidRDefault="00BA2C59" w:rsidP="0075798C">
      <w:pPr>
        <w:sectPr w:rsidR="00BA2C59" w:rsidRPr="002A735E" w:rsidSect="005C404E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851" w:bottom="851" w:left="1418" w:header="454" w:footer="454" w:gutter="0"/>
          <w:cols w:space="720"/>
          <w:titlePg/>
        </w:sectPr>
      </w:pPr>
    </w:p>
    <w:p w:rsidR="009D2DFA" w:rsidRPr="002A735E" w:rsidRDefault="009542D4" w:rsidP="0075798C">
      <w:pPr>
        <w:pStyle w:val="a7"/>
        <w:ind w:left="11340"/>
        <w:jc w:val="left"/>
        <w:rPr>
          <w:b/>
          <w:sz w:val="24"/>
          <w:szCs w:val="24"/>
        </w:rPr>
      </w:pPr>
      <w:r w:rsidRPr="002A735E">
        <w:rPr>
          <w:b/>
          <w:sz w:val="24"/>
          <w:szCs w:val="24"/>
        </w:rPr>
        <w:t xml:space="preserve">Приложение </w:t>
      </w:r>
      <w:r w:rsidR="0042260C" w:rsidRPr="002A735E">
        <w:rPr>
          <w:b/>
          <w:sz w:val="24"/>
          <w:szCs w:val="24"/>
        </w:rPr>
        <w:t>2</w:t>
      </w:r>
      <w:r w:rsidR="009D2DFA" w:rsidRPr="002A735E">
        <w:rPr>
          <w:b/>
          <w:sz w:val="24"/>
          <w:szCs w:val="24"/>
        </w:rPr>
        <w:t xml:space="preserve">  </w:t>
      </w:r>
    </w:p>
    <w:p w:rsidR="009D2DFA" w:rsidRPr="002A735E" w:rsidRDefault="009D2DFA" w:rsidP="0075798C">
      <w:pPr>
        <w:pStyle w:val="a7"/>
        <w:ind w:left="11340"/>
        <w:jc w:val="left"/>
        <w:rPr>
          <w:b/>
          <w:sz w:val="24"/>
          <w:szCs w:val="24"/>
        </w:rPr>
      </w:pPr>
      <w:r w:rsidRPr="002A735E">
        <w:rPr>
          <w:b/>
          <w:sz w:val="24"/>
          <w:szCs w:val="24"/>
        </w:rPr>
        <w:t xml:space="preserve">к  Договору № _________  </w:t>
      </w:r>
    </w:p>
    <w:p w:rsidR="009D2DFA" w:rsidRPr="002A735E" w:rsidRDefault="009D2DFA" w:rsidP="0075798C">
      <w:pPr>
        <w:pStyle w:val="a7"/>
        <w:ind w:left="11340"/>
        <w:jc w:val="left"/>
        <w:rPr>
          <w:b/>
          <w:sz w:val="24"/>
          <w:szCs w:val="24"/>
        </w:rPr>
      </w:pPr>
      <w:r w:rsidRPr="002A735E">
        <w:rPr>
          <w:b/>
          <w:sz w:val="24"/>
          <w:szCs w:val="24"/>
        </w:rPr>
        <w:t>от  «___» _________  20</w:t>
      </w:r>
      <w:r w:rsidR="00064F32" w:rsidRPr="002A735E">
        <w:rPr>
          <w:b/>
          <w:sz w:val="24"/>
          <w:szCs w:val="24"/>
        </w:rPr>
        <w:t>15</w:t>
      </w:r>
      <w:r w:rsidRPr="002A735E">
        <w:rPr>
          <w:b/>
          <w:sz w:val="24"/>
          <w:szCs w:val="24"/>
        </w:rPr>
        <w:t xml:space="preserve"> года</w:t>
      </w:r>
    </w:p>
    <w:p w:rsidR="00D3565C" w:rsidRPr="002A735E" w:rsidRDefault="009D2DFA" w:rsidP="0075798C">
      <w:pPr>
        <w:pStyle w:val="a7"/>
        <w:jc w:val="center"/>
        <w:rPr>
          <w:sz w:val="24"/>
          <w:szCs w:val="24"/>
        </w:rPr>
      </w:pPr>
      <w:r w:rsidRPr="002A735E">
        <w:rPr>
          <w:sz w:val="24"/>
          <w:szCs w:val="24"/>
        </w:rPr>
        <w:t>ФОРМА</w:t>
      </w:r>
    </w:p>
    <w:p w:rsidR="00D3565C" w:rsidRPr="002A735E" w:rsidRDefault="00D3565C" w:rsidP="0075798C">
      <w:pPr>
        <w:pStyle w:val="a7"/>
        <w:jc w:val="center"/>
        <w:rPr>
          <w:sz w:val="24"/>
          <w:szCs w:val="24"/>
        </w:rPr>
      </w:pPr>
      <w:r w:rsidRPr="002A735E">
        <w:rPr>
          <w:sz w:val="24"/>
          <w:szCs w:val="24"/>
        </w:rPr>
        <w:t xml:space="preserve"> Отчет по местному содержанию </w:t>
      </w:r>
    </w:p>
    <w:p w:rsidR="00D3565C" w:rsidRPr="002A735E" w:rsidRDefault="00D3565C" w:rsidP="0075798C">
      <w:pPr>
        <w:pStyle w:val="a7"/>
        <w:jc w:val="center"/>
        <w:rPr>
          <w:sz w:val="24"/>
          <w:szCs w:val="24"/>
        </w:rPr>
      </w:pPr>
      <w:r w:rsidRPr="002A735E">
        <w:rPr>
          <w:sz w:val="24"/>
          <w:szCs w:val="24"/>
        </w:rPr>
        <w:t>в договоре №________ от "__"_______ 201</w:t>
      </w:r>
      <w:r w:rsidR="00064F32" w:rsidRPr="002A735E">
        <w:rPr>
          <w:sz w:val="24"/>
          <w:szCs w:val="24"/>
        </w:rPr>
        <w:t>5</w:t>
      </w:r>
      <w:r w:rsidRPr="002A735E">
        <w:rPr>
          <w:sz w:val="24"/>
          <w:szCs w:val="24"/>
        </w:rPr>
        <w:t xml:space="preserve"> года на поставку товаров</w:t>
      </w:r>
    </w:p>
    <w:p w:rsidR="002956C9" w:rsidRPr="002A735E" w:rsidRDefault="005C404E" w:rsidP="0075798C">
      <w:pPr>
        <w:rPr>
          <w:sz w:val="20"/>
          <w:szCs w:val="20"/>
        </w:rPr>
      </w:pPr>
      <w:r w:rsidRPr="002A735E">
        <w:rPr>
          <w:sz w:val="20"/>
          <w:szCs w:val="20"/>
        </w:rPr>
        <w:t>Поставщик</w:t>
      </w:r>
      <w:r w:rsidR="002956C9" w:rsidRPr="002A735E">
        <w:rPr>
          <w:sz w:val="20"/>
          <w:szCs w:val="20"/>
        </w:rPr>
        <w:t xml:space="preserve"> - __________________</w:t>
      </w:r>
    </w:p>
    <w:p w:rsidR="002956C9" w:rsidRPr="002A735E" w:rsidRDefault="002956C9" w:rsidP="0075798C">
      <w:pPr>
        <w:rPr>
          <w:sz w:val="20"/>
          <w:szCs w:val="20"/>
        </w:rPr>
      </w:pPr>
      <w:r w:rsidRPr="002A735E">
        <w:rPr>
          <w:sz w:val="20"/>
          <w:szCs w:val="20"/>
        </w:rPr>
        <w:t>Заказчик - ____________________</w:t>
      </w:r>
    </w:p>
    <w:p w:rsidR="009542D4" w:rsidRPr="002A735E" w:rsidRDefault="009542D4" w:rsidP="0075798C">
      <w:pPr>
        <w:rPr>
          <w:sz w:val="20"/>
          <w:szCs w:val="20"/>
        </w:rPr>
      </w:pPr>
    </w:p>
    <w:p w:rsidR="005C404E" w:rsidRPr="002A735E" w:rsidRDefault="002956C9" w:rsidP="0075798C">
      <w:pPr>
        <w:rPr>
          <w:sz w:val="20"/>
          <w:szCs w:val="20"/>
        </w:rPr>
      </w:pPr>
      <w:r w:rsidRPr="002A735E">
        <w:rPr>
          <w:sz w:val="20"/>
          <w:szCs w:val="20"/>
        </w:rPr>
        <w:t>формула расчета: КС</w:t>
      </w:r>
      <w:r w:rsidR="00610FBF" w:rsidRPr="002A735E">
        <w:rPr>
          <w:sz w:val="20"/>
          <w:szCs w:val="20"/>
        </w:rPr>
        <w:t>т</w:t>
      </w:r>
      <w:r w:rsidRPr="002A735E">
        <w:rPr>
          <w:sz w:val="20"/>
          <w:szCs w:val="20"/>
        </w:rPr>
        <w:t>= 100%*∑(СТ</w:t>
      </w:r>
      <w:proofErr w:type="gramStart"/>
      <w:r w:rsidRPr="002A735E">
        <w:rPr>
          <w:sz w:val="20"/>
          <w:szCs w:val="20"/>
        </w:rPr>
        <w:t>i</w:t>
      </w:r>
      <w:proofErr w:type="gramEnd"/>
      <w:r w:rsidRPr="002A735E">
        <w:rPr>
          <w:sz w:val="20"/>
          <w:szCs w:val="20"/>
        </w:rPr>
        <w:t>*Кi</w:t>
      </w:r>
      <w:r w:rsidR="002201EE" w:rsidRPr="002A735E">
        <w:rPr>
          <w:sz w:val="20"/>
          <w:szCs w:val="20"/>
        </w:rPr>
        <w:t xml:space="preserve">) </w:t>
      </w:r>
      <w:r w:rsidRPr="002A735E">
        <w:rPr>
          <w:sz w:val="20"/>
          <w:szCs w:val="20"/>
        </w:rPr>
        <w:t>\S</w:t>
      </w:r>
    </w:p>
    <w:tbl>
      <w:tblPr>
        <w:tblW w:w="141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567"/>
        <w:gridCol w:w="2835"/>
        <w:gridCol w:w="709"/>
        <w:gridCol w:w="850"/>
        <w:gridCol w:w="1134"/>
        <w:gridCol w:w="1418"/>
        <w:gridCol w:w="1276"/>
        <w:gridCol w:w="1710"/>
        <w:gridCol w:w="1418"/>
        <w:gridCol w:w="1465"/>
      </w:tblGrid>
      <w:tr w:rsidR="005C404E" w:rsidRPr="002A735E" w:rsidTr="005C404E">
        <w:trPr>
          <w:trHeight w:val="1727"/>
        </w:trPr>
        <w:tc>
          <w:tcPr>
            <w:tcW w:w="724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 xml:space="preserve">№ договора 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>№</w:t>
            </w:r>
            <w:r w:rsidRPr="002A735E">
              <w:rPr>
                <w:b/>
                <w:bCs/>
                <w:sz w:val="20"/>
                <w:szCs w:val="20"/>
              </w:rPr>
              <w:t xml:space="preserve"> i</w:t>
            </w:r>
          </w:p>
        </w:tc>
        <w:tc>
          <w:tcPr>
            <w:tcW w:w="2835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>наименование товара</w:t>
            </w:r>
            <w:proofErr w:type="gramStart"/>
            <w:r w:rsidRPr="002A735E">
              <w:rPr>
                <w:sz w:val="20"/>
                <w:szCs w:val="20"/>
              </w:rPr>
              <w:t xml:space="preserve"> </w:t>
            </w:r>
            <w:r w:rsidRPr="002A735E">
              <w:rPr>
                <w:b/>
                <w:bCs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>ед. изм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>Цена за ед-цу, тенге с НДС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 xml:space="preserve">Общая стоимость, тенге с НДС </w:t>
            </w:r>
            <w:proofErr w:type="gramStart"/>
            <w:r w:rsidRPr="002A735E">
              <w:rPr>
                <w:b/>
                <w:bCs/>
                <w:sz w:val="20"/>
                <w:szCs w:val="20"/>
              </w:rPr>
              <w:t>C</w:t>
            </w:r>
            <w:proofErr w:type="gramEnd"/>
            <w:r w:rsidRPr="002A735E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 xml:space="preserve">доля КС по сертификату СТ-КЗ   </w:t>
            </w:r>
            <w:r w:rsidRPr="002A735E">
              <w:rPr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2A735E"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>Наименование Поставщика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 xml:space="preserve">Сумма КС в товаре, тенге с НДС     </w:t>
            </w:r>
            <w:r w:rsidRPr="002A735E">
              <w:rPr>
                <w:b/>
                <w:bCs/>
                <w:sz w:val="20"/>
                <w:szCs w:val="20"/>
              </w:rPr>
              <w:t>∑(СТ</w:t>
            </w:r>
            <w:proofErr w:type="gramStart"/>
            <w:r w:rsidRPr="002A735E">
              <w:rPr>
                <w:b/>
                <w:bCs/>
                <w:sz w:val="20"/>
                <w:szCs w:val="20"/>
              </w:rPr>
              <w:t>i</w:t>
            </w:r>
            <w:proofErr w:type="gramEnd"/>
            <w:r w:rsidRPr="002A735E">
              <w:rPr>
                <w:b/>
                <w:bCs/>
                <w:sz w:val="20"/>
                <w:szCs w:val="20"/>
              </w:rPr>
              <w:t>*Кi)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 xml:space="preserve"> КС в договоре, %</w:t>
            </w:r>
          </w:p>
        </w:tc>
      </w:tr>
      <w:tr w:rsidR="005C404E" w:rsidRPr="002A735E" w:rsidTr="005C404E">
        <w:trPr>
          <w:trHeight w:val="255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b/>
                <w:bCs/>
                <w:sz w:val="20"/>
                <w:szCs w:val="20"/>
              </w:rPr>
            </w:pPr>
            <w:r w:rsidRPr="002A735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b/>
                <w:bCs/>
                <w:sz w:val="20"/>
                <w:szCs w:val="20"/>
              </w:rPr>
            </w:pPr>
            <w:r w:rsidRPr="002A735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b/>
                <w:bCs/>
                <w:sz w:val="20"/>
                <w:szCs w:val="20"/>
              </w:rPr>
            </w:pPr>
            <w:r w:rsidRPr="002A735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b/>
                <w:bCs/>
                <w:sz w:val="20"/>
                <w:szCs w:val="20"/>
              </w:rPr>
            </w:pPr>
            <w:r w:rsidRPr="002A735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b/>
                <w:bCs/>
                <w:sz w:val="20"/>
                <w:szCs w:val="20"/>
              </w:rPr>
            </w:pPr>
            <w:r w:rsidRPr="002A735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b/>
                <w:bCs/>
                <w:sz w:val="20"/>
                <w:szCs w:val="20"/>
              </w:rPr>
            </w:pPr>
            <w:r w:rsidRPr="002A735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b/>
                <w:bCs/>
                <w:sz w:val="20"/>
                <w:szCs w:val="20"/>
              </w:rPr>
            </w:pPr>
            <w:r w:rsidRPr="002A735E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b/>
                <w:bCs/>
                <w:sz w:val="20"/>
                <w:szCs w:val="20"/>
              </w:rPr>
            </w:pPr>
            <w:r w:rsidRPr="002A735E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b/>
                <w:bCs/>
                <w:sz w:val="20"/>
                <w:szCs w:val="20"/>
              </w:rPr>
            </w:pPr>
            <w:r w:rsidRPr="002A735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b/>
                <w:bCs/>
                <w:sz w:val="20"/>
                <w:szCs w:val="20"/>
              </w:rPr>
            </w:pPr>
            <w:r w:rsidRPr="002A735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b/>
                <w:bCs/>
                <w:sz w:val="20"/>
                <w:szCs w:val="20"/>
              </w:rPr>
            </w:pPr>
            <w:r w:rsidRPr="002A735E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5C404E" w:rsidRPr="002A735E" w:rsidTr="005C404E">
        <w:trPr>
          <w:trHeight w:val="255"/>
        </w:trPr>
        <w:tc>
          <w:tcPr>
            <w:tcW w:w="724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</w:tr>
      <w:tr w:rsidR="005C404E" w:rsidRPr="002A735E" w:rsidTr="005C404E">
        <w:trPr>
          <w:trHeight w:val="323"/>
        </w:trPr>
        <w:tc>
          <w:tcPr>
            <w:tcW w:w="724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  <w:r w:rsidRPr="002A735E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C404E" w:rsidRPr="002A735E" w:rsidRDefault="005C404E" w:rsidP="0075798C">
            <w:pPr>
              <w:jc w:val="center"/>
              <w:rPr>
                <w:sz w:val="20"/>
                <w:szCs w:val="20"/>
              </w:rPr>
            </w:pPr>
          </w:p>
        </w:tc>
      </w:tr>
    </w:tbl>
    <w:p w:rsidR="002956C9" w:rsidRPr="002A735E" w:rsidRDefault="002956C9" w:rsidP="0075798C">
      <w:pPr>
        <w:rPr>
          <w:sz w:val="20"/>
          <w:szCs w:val="20"/>
        </w:rPr>
      </w:pPr>
      <w:r w:rsidRPr="002A735E">
        <w:rPr>
          <w:sz w:val="20"/>
          <w:szCs w:val="20"/>
        </w:rPr>
        <w:t>Местное содержание в исполненном договоре составляет _________ %.</w:t>
      </w:r>
    </w:p>
    <w:p w:rsidR="002956C9" w:rsidRPr="002A735E" w:rsidRDefault="002956C9" w:rsidP="0075798C">
      <w:pPr>
        <w:rPr>
          <w:sz w:val="20"/>
          <w:szCs w:val="20"/>
        </w:rPr>
      </w:pPr>
      <w:r w:rsidRPr="002A735E">
        <w:rPr>
          <w:sz w:val="20"/>
          <w:szCs w:val="20"/>
        </w:rPr>
        <w:t>К отчету прилагается:______________________________________________________ на ___ листах.</w:t>
      </w:r>
    </w:p>
    <w:p w:rsidR="002956C9" w:rsidRPr="002A735E" w:rsidRDefault="002956C9" w:rsidP="0075798C">
      <w:pPr>
        <w:rPr>
          <w:sz w:val="20"/>
          <w:szCs w:val="20"/>
        </w:rPr>
      </w:pPr>
    </w:p>
    <w:p w:rsidR="002956C9" w:rsidRPr="002A735E" w:rsidRDefault="002956C9" w:rsidP="0075798C">
      <w:pPr>
        <w:rPr>
          <w:sz w:val="20"/>
          <w:szCs w:val="20"/>
        </w:rPr>
      </w:pPr>
      <w:r w:rsidRPr="002A735E">
        <w:rPr>
          <w:sz w:val="20"/>
          <w:szCs w:val="20"/>
        </w:rPr>
        <w:t>_______________________</w:t>
      </w:r>
    </w:p>
    <w:p w:rsidR="002956C9" w:rsidRPr="002A735E" w:rsidRDefault="002956C9" w:rsidP="0075798C">
      <w:pPr>
        <w:rPr>
          <w:sz w:val="20"/>
          <w:szCs w:val="20"/>
        </w:rPr>
      </w:pPr>
      <w:r w:rsidRPr="002A735E">
        <w:rPr>
          <w:sz w:val="20"/>
          <w:szCs w:val="20"/>
        </w:rPr>
        <w:t>(наименование компании)</w:t>
      </w:r>
    </w:p>
    <w:p w:rsidR="002956C9" w:rsidRPr="002A735E" w:rsidRDefault="002956C9" w:rsidP="0075798C">
      <w:pPr>
        <w:rPr>
          <w:sz w:val="20"/>
          <w:szCs w:val="20"/>
        </w:rPr>
      </w:pPr>
      <w:r w:rsidRPr="002A735E">
        <w:rPr>
          <w:sz w:val="20"/>
          <w:szCs w:val="20"/>
        </w:rPr>
        <w:t>________________________                                                               М.П.                                                        __________________________</w:t>
      </w:r>
    </w:p>
    <w:p w:rsidR="002956C9" w:rsidRPr="002A735E" w:rsidRDefault="002956C9" w:rsidP="0075798C">
      <w:pPr>
        <w:rPr>
          <w:sz w:val="20"/>
          <w:szCs w:val="20"/>
        </w:rPr>
      </w:pPr>
      <w:r w:rsidRPr="002A735E">
        <w:rPr>
          <w:sz w:val="20"/>
          <w:szCs w:val="20"/>
        </w:rPr>
        <w:t>(должность руководителя)                                                                                                                               (инициалы, фамилия руководителя)</w:t>
      </w:r>
    </w:p>
    <w:p w:rsidR="002956C9" w:rsidRPr="002A735E" w:rsidRDefault="002956C9" w:rsidP="0075798C">
      <w:pPr>
        <w:rPr>
          <w:sz w:val="20"/>
          <w:szCs w:val="20"/>
        </w:rPr>
      </w:pPr>
    </w:p>
    <w:tbl>
      <w:tblPr>
        <w:tblW w:w="14969" w:type="dxa"/>
        <w:tblInd w:w="288" w:type="dxa"/>
        <w:tblLayout w:type="fixed"/>
        <w:tblLook w:val="0000"/>
      </w:tblPr>
      <w:tblGrid>
        <w:gridCol w:w="6681"/>
        <w:gridCol w:w="835"/>
        <w:gridCol w:w="7453"/>
      </w:tblGrid>
      <w:tr w:rsidR="002956C9" w:rsidRPr="002A735E" w:rsidTr="00E6459E">
        <w:trPr>
          <w:trHeight w:val="623"/>
        </w:trPr>
        <w:tc>
          <w:tcPr>
            <w:tcW w:w="6681" w:type="dxa"/>
          </w:tcPr>
          <w:p w:rsidR="002956C9" w:rsidRPr="002A735E" w:rsidRDefault="00702CC4" w:rsidP="0075798C">
            <w:pPr>
              <w:pStyle w:val="a7"/>
              <w:snapToGrid w:val="0"/>
              <w:rPr>
                <w:b/>
                <w:sz w:val="24"/>
                <w:szCs w:val="24"/>
              </w:rPr>
            </w:pPr>
            <w:r w:rsidRPr="002A735E">
              <w:rPr>
                <w:b/>
                <w:sz w:val="24"/>
                <w:szCs w:val="24"/>
              </w:rPr>
              <w:t xml:space="preserve">     </w:t>
            </w:r>
            <w:r w:rsidR="0017179F" w:rsidRPr="002A735E">
              <w:rPr>
                <w:b/>
                <w:sz w:val="24"/>
                <w:szCs w:val="24"/>
              </w:rPr>
              <w:t xml:space="preserve"> </w:t>
            </w:r>
            <w:r w:rsidR="002956C9" w:rsidRPr="002A735E">
              <w:rPr>
                <w:b/>
                <w:sz w:val="24"/>
                <w:szCs w:val="24"/>
              </w:rPr>
              <w:t>Заказчик:</w:t>
            </w:r>
          </w:p>
          <w:p w:rsidR="002956C9" w:rsidRPr="002A735E" w:rsidRDefault="002956C9" w:rsidP="0075798C">
            <w:pPr>
              <w:pStyle w:val="a7"/>
              <w:rPr>
                <w:b/>
                <w:sz w:val="24"/>
                <w:szCs w:val="24"/>
              </w:rPr>
            </w:pPr>
            <w:r w:rsidRPr="002A735E">
              <w:rPr>
                <w:b/>
                <w:sz w:val="24"/>
                <w:szCs w:val="24"/>
              </w:rPr>
              <w:t xml:space="preserve">      ТОО «АлматыЭнергоСбыт»</w:t>
            </w:r>
          </w:p>
          <w:p w:rsidR="002956C9" w:rsidRPr="002A735E" w:rsidRDefault="002956C9" w:rsidP="0075798C">
            <w:pPr>
              <w:rPr>
                <w:b/>
                <w:bCs/>
              </w:rPr>
            </w:pPr>
            <w:r w:rsidRPr="002A735E">
              <w:rPr>
                <w:b/>
                <w:bCs/>
              </w:rPr>
              <w:t xml:space="preserve">       Генеральный директор     </w:t>
            </w:r>
            <w:r w:rsidRPr="002A735E">
              <w:rPr>
                <w:b/>
                <w:bCs/>
              </w:rPr>
              <w:tab/>
            </w:r>
            <w:r w:rsidRPr="002A735E">
              <w:rPr>
                <w:b/>
                <w:bCs/>
              </w:rPr>
              <w:tab/>
              <w:t xml:space="preserve">   </w:t>
            </w:r>
          </w:p>
          <w:p w:rsidR="002956C9" w:rsidRPr="002A735E" w:rsidRDefault="002956C9" w:rsidP="0075798C">
            <w:pPr>
              <w:rPr>
                <w:b/>
                <w:bCs/>
              </w:rPr>
            </w:pPr>
          </w:p>
          <w:p w:rsidR="002956C9" w:rsidRPr="002A735E" w:rsidRDefault="002956C9" w:rsidP="0075798C">
            <w:pPr>
              <w:rPr>
                <w:b/>
                <w:bCs/>
              </w:rPr>
            </w:pPr>
            <w:r w:rsidRPr="002A735E">
              <w:rPr>
                <w:b/>
                <w:bCs/>
              </w:rPr>
              <w:t xml:space="preserve">       ________________ </w:t>
            </w:r>
            <w:r w:rsidR="003F04B9" w:rsidRPr="002A735E">
              <w:rPr>
                <w:b/>
                <w:bCs/>
              </w:rPr>
              <w:t>Асылов А.Н.</w:t>
            </w:r>
            <w:r w:rsidRPr="002A735E">
              <w:rPr>
                <w:b/>
                <w:bCs/>
              </w:rPr>
              <w:tab/>
            </w:r>
            <w:r w:rsidRPr="002A735E">
              <w:rPr>
                <w:b/>
                <w:bCs/>
              </w:rPr>
              <w:tab/>
            </w:r>
          </w:p>
          <w:p w:rsidR="002956C9" w:rsidRPr="002A735E" w:rsidRDefault="004F27A6" w:rsidP="0075798C">
            <w:pPr>
              <w:rPr>
                <w:b/>
              </w:rPr>
            </w:pPr>
            <w:r w:rsidRPr="002A735E">
              <w:t xml:space="preserve">              м.п.</w:t>
            </w:r>
            <w:r w:rsidRPr="002A735E">
              <w:tab/>
              <w:t xml:space="preserve">  </w:t>
            </w:r>
            <w:r w:rsidRPr="002A735E">
              <w:tab/>
            </w:r>
            <w:r w:rsidRPr="002A735E">
              <w:tab/>
            </w:r>
            <w:r w:rsidRPr="002A735E">
              <w:tab/>
            </w:r>
            <w:r w:rsidRPr="002A735E">
              <w:tab/>
              <w:t xml:space="preserve">                      </w:t>
            </w:r>
            <w:r w:rsidRPr="002A735E">
              <w:rPr>
                <w:b/>
              </w:rPr>
              <w:t xml:space="preserve"> </w:t>
            </w:r>
          </w:p>
        </w:tc>
        <w:tc>
          <w:tcPr>
            <w:tcW w:w="835" w:type="dxa"/>
          </w:tcPr>
          <w:p w:rsidR="002956C9" w:rsidRPr="002A735E" w:rsidRDefault="002956C9" w:rsidP="0075798C">
            <w:pPr>
              <w:pStyle w:val="a7"/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7453" w:type="dxa"/>
          </w:tcPr>
          <w:p w:rsidR="002956C9" w:rsidRPr="002A735E" w:rsidRDefault="002956C9" w:rsidP="0075798C">
            <w:pPr>
              <w:pStyle w:val="a7"/>
              <w:rPr>
                <w:b/>
                <w:sz w:val="24"/>
                <w:szCs w:val="24"/>
              </w:rPr>
            </w:pPr>
            <w:r w:rsidRPr="002A735E">
              <w:rPr>
                <w:b/>
                <w:sz w:val="24"/>
                <w:szCs w:val="24"/>
              </w:rPr>
              <w:t xml:space="preserve"> Поставщик:</w:t>
            </w:r>
          </w:p>
          <w:p w:rsidR="002956C9" w:rsidRPr="002A735E" w:rsidRDefault="002956C9" w:rsidP="0075798C"/>
          <w:p w:rsidR="002956C9" w:rsidRPr="002A735E" w:rsidRDefault="002956C9" w:rsidP="0075798C"/>
          <w:p w:rsidR="002956C9" w:rsidRPr="002A735E" w:rsidRDefault="002956C9" w:rsidP="0075798C"/>
          <w:p w:rsidR="002956C9" w:rsidRPr="002A735E" w:rsidRDefault="00702CC4" w:rsidP="0075798C">
            <w:r w:rsidRPr="002A735E">
              <w:t>____________________</w:t>
            </w:r>
          </w:p>
          <w:p w:rsidR="004F27A6" w:rsidRPr="002A735E" w:rsidRDefault="004F27A6" w:rsidP="0075798C">
            <w:r w:rsidRPr="002A735E">
              <w:t xml:space="preserve">           м.п.</w:t>
            </w:r>
          </w:p>
          <w:p w:rsidR="002956C9" w:rsidRPr="002A735E" w:rsidRDefault="002956C9" w:rsidP="0075798C"/>
        </w:tc>
      </w:tr>
    </w:tbl>
    <w:p w:rsidR="00491B70" w:rsidRPr="002A735E" w:rsidRDefault="00491B70" w:rsidP="0075798C"/>
    <w:p w:rsidR="009D2DFA" w:rsidRPr="002A735E" w:rsidRDefault="009D2DFA" w:rsidP="0075798C">
      <w:pPr>
        <w:rPr>
          <w:b/>
        </w:rPr>
      </w:pPr>
    </w:p>
    <w:sectPr w:rsidR="009D2DFA" w:rsidRPr="002A735E" w:rsidSect="00014B55">
      <w:pgSz w:w="16838" w:h="11906" w:orient="landscape" w:code="9"/>
      <w:pgMar w:top="851" w:right="851" w:bottom="709" w:left="85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D7F" w:rsidRDefault="00953D7F">
      <w:r>
        <w:separator/>
      </w:r>
    </w:p>
  </w:endnote>
  <w:endnote w:type="continuationSeparator" w:id="0">
    <w:p w:rsidR="00953D7F" w:rsidRDefault="00953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(K)">
    <w:altName w:val="Arial"/>
    <w:charset w:val="CC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722" w:rsidRDefault="00997050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C172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1722" w:rsidRDefault="00EC1722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722" w:rsidRDefault="00EC1722">
    <w:pPr>
      <w:pStyle w:val="aa"/>
      <w:framePr w:wrap="around" w:vAnchor="text" w:hAnchor="margin" w:xAlign="right" w:y="1"/>
      <w:rPr>
        <w:rStyle w:val="a9"/>
      </w:rPr>
    </w:pPr>
  </w:p>
  <w:p w:rsidR="00EC1722" w:rsidRDefault="00EC1722" w:rsidP="00B53985">
    <w:pPr>
      <w:pStyle w:val="aa"/>
      <w:jc w:val="right"/>
    </w:pPr>
    <w:r w:rsidRPr="00B53985">
      <w:rPr>
        <w:sz w:val="24"/>
        <w:szCs w:val="24"/>
      </w:rPr>
      <w:t xml:space="preserve">л. </w:t>
    </w:r>
    <w:r w:rsidR="00997050" w:rsidRPr="00B53985">
      <w:rPr>
        <w:sz w:val="24"/>
        <w:szCs w:val="24"/>
      </w:rPr>
      <w:fldChar w:fldCharType="begin"/>
    </w:r>
    <w:r w:rsidRPr="00B53985">
      <w:rPr>
        <w:sz w:val="24"/>
        <w:szCs w:val="24"/>
      </w:rPr>
      <w:instrText>PAGE</w:instrText>
    </w:r>
    <w:r w:rsidR="00997050" w:rsidRPr="00B53985">
      <w:rPr>
        <w:sz w:val="24"/>
        <w:szCs w:val="24"/>
      </w:rPr>
      <w:fldChar w:fldCharType="separate"/>
    </w:r>
    <w:r w:rsidR="002B7ECA">
      <w:rPr>
        <w:noProof/>
        <w:sz w:val="24"/>
        <w:szCs w:val="24"/>
      </w:rPr>
      <w:t>9</w:t>
    </w:r>
    <w:r w:rsidR="00997050" w:rsidRPr="00B53985">
      <w:rPr>
        <w:sz w:val="24"/>
        <w:szCs w:val="24"/>
      </w:rPr>
      <w:fldChar w:fldCharType="end"/>
    </w:r>
    <w:r w:rsidRPr="00B53985">
      <w:rPr>
        <w:sz w:val="24"/>
        <w:szCs w:val="24"/>
      </w:rPr>
      <w:t xml:space="preserve"> из </w:t>
    </w:r>
    <w:r w:rsidR="00997050" w:rsidRPr="00B53985">
      <w:rPr>
        <w:sz w:val="24"/>
        <w:szCs w:val="24"/>
      </w:rPr>
      <w:fldChar w:fldCharType="begin"/>
    </w:r>
    <w:r w:rsidRPr="00B53985">
      <w:rPr>
        <w:sz w:val="24"/>
        <w:szCs w:val="24"/>
      </w:rPr>
      <w:instrText>NUMPAGES</w:instrText>
    </w:r>
    <w:r w:rsidR="00997050" w:rsidRPr="00B53985">
      <w:rPr>
        <w:sz w:val="24"/>
        <w:szCs w:val="24"/>
      </w:rPr>
      <w:fldChar w:fldCharType="separate"/>
    </w:r>
    <w:r w:rsidR="002B7ECA">
      <w:rPr>
        <w:noProof/>
        <w:sz w:val="24"/>
        <w:szCs w:val="24"/>
      </w:rPr>
      <w:t>10</w:t>
    </w:r>
    <w:r w:rsidR="00997050" w:rsidRPr="00B53985">
      <w:rPr>
        <w:sz w:val="24"/>
        <w:szCs w:val="24"/>
      </w:rPr>
      <w:fldChar w:fldCharType="end"/>
    </w:r>
  </w:p>
  <w:p w:rsidR="00EC1722" w:rsidRDefault="00EC1722" w:rsidP="00B53985">
    <w:pPr>
      <w:pStyle w:val="aa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722" w:rsidRDefault="00EC1722">
    <w:pPr>
      <w:pStyle w:val="aa"/>
      <w:jc w:val="right"/>
    </w:pPr>
    <w:r w:rsidRPr="00B53985">
      <w:rPr>
        <w:sz w:val="24"/>
        <w:szCs w:val="24"/>
      </w:rPr>
      <w:t xml:space="preserve">л. </w:t>
    </w:r>
    <w:r w:rsidR="00997050" w:rsidRPr="00B53985">
      <w:rPr>
        <w:sz w:val="24"/>
        <w:szCs w:val="24"/>
      </w:rPr>
      <w:fldChar w:fldCharType="begin"/>
    </w:r>
    <w:r w:rsidRPr="00B53985">
      <w:rPr>
        <w:sz w:val="24"/>
        <w:szCs w:val="24"/>
      </w:rPr>
      <w:instrText>PAGE</w:instrText>
    </w:r>
    <w:r w:rsidR="00997050" w:rsidRPr="00B53985">
      <w:rPr>
        <w:sz w:val="24"/>
        <w:szCs w:val="24"/>
      </w:rPr>
      <w:fldChar w:fldCharType="separate"/>
    </w:r>
    <w:r w:rsidR="005375F3">
      <w:rPr>
        <w:noProof/>
        <w:sz w:val="24"/>
        <w:szCs w:val="24"/>
      </w:rPr>
      <w:t>1</w:t>
    </w:r>
    <w:r w:rsidR="00997050" w:rsidRPr="00B53985">
      <w:rPr>
        <w:sz w:val="24"/>
        <w:szCs w:val="24"/>
      </w:rPr>
      <w:fldChar w:fldCharType="end"/>
    </w:r>
    <w:r w:rsidRPr="00B53985">
      <w:rPr>
        <w:sz w:val="24"/>
        <w:szCs w:val="24"/>
      </w:rPr>
      <w:t xml:space="preserve"> из </w:t>
    </w:r>
    <w:r w:rsidR="00997050" w:rsidRPr="00B53985">
      <w:rPr>
        <w:sz w:val="24"/>
        <w:szCs w:val="24"/>
      </w:rPr>
      <w:fldChar w:fldCharType="begin"/>
    </w:r>
    <w:r w:rsidRPr="00B53985">
      <w:rPr>
        <w:sz w:val="24"/>
        <w:szCs w:val="24"/>
      </w:rPr>
      <w:instrText>NUMPAGES</w:instrText>
    </w:r>
    <w:r w:rsidR="00997050" w:rsidRPr="00B53985">
      <w:rPr>
        <w:sz w:val="24"/>
        <w:szCs w:val="24"/>
      </w:rPr>
      <w:fldChar w:fldCharType="separate"/>
    </w:r>
    <w:r w:rsidR="005375F3">
      <w:rPr>
        <w:noProof/>
        <w:sz w:val="24"/>
        <w:szCs w:val="24"/>
      </w:rPr>
      <w:t>10</w:t>
    </w:r>
    <w:r w:rsidR="00997050" w:rsidRPr="00B53985">
      <w:rPr>
        <w:sz w:val="24"/>
        <w:szCs w:val="24"/>
      </w:rPr>
      <w:fldChar w:fldCharType="end"/>
    </w:r>
  </w:p>
  <w:p w:rsidR="00EC1722" w:rsidRDefault="00EC172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D7F" w:rsidRDefault="00953D7F">
      <w:r>
        <w:separator/>
      </w:r>
    </w:p>
  </w:footnote>
  <w:footnote w:type="continuationSeparator" w:id="0">
    <w:p w:rsidR="00953D7F" w:rsidRDefault="00953D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722" w:rsidRPr="00702CC4" w:rsidRDefault="00EC1722" w:rsidP="00702CC4">
    <w:pPr>
      <w:pStyle w:val="ae"/>
      <w:tabs>
        <w:tab w:val="left" w:pos="7785"/>
        <w:tab w:val="right" w:pos="9637"/>
      </w:tabs>
    </w:pPr>
    <w:r w:rsidRPr="00702CC4">
      <w:tab/>
    </w:r>
    <w:r w:rsidRPr="00702CC4">
      <w:tab/>
    </w:r>
    <w:r w:rsidRPr="00702CC4">
      <w:tab/>
      <w:t>дп-рк-7.2.2-01-</w:t>
    </w:r>
    <w:r>
      <w:t>13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722" w:rsidRPr="00702CC4" w:rsidRDefault="00EC1722" w:rsidP="00131C5C">
    <w:pPr>
      <w:pStyle w:val="ae"/>
      <w:tabs>
        <w:tab w:val="left" w:pos="7590"/>
        <w:tab w:val="right" w:pos="9637"/>
      </w:tabs>
      <w:jc w:val="right"/>
    </w:pPr>
    <w:r>
      <w:t xml:space="preserve">                                                                                       </w:t>
    </w:r>
    <w:r w:rsidRPr="00BF7BAE">
      <w:tab/>
    </w:r>
    <w:r w:rsidRPr="00702CC4">
      <w:t>дп-рк-7.2.2-01-</w:t>
    </w:r>
    <w:r>
      <w:t>13</w:t>
    </w:r>
    <w:r w:rsidRPr="00702CC4"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2953"/>
    <w:multiLevelType w:val="multilevel"/>
    <w:tmpl w:val="60724B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">
    <w:nsid w:val="261F2A23"/>
    <w:multiLevelType w:val="hybridMultilevel"/>
    <w:tmpl w:val="879E1870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9D1E23"/>
    <w:multiLevelType w:val="hybridMultilevel"/>
    <w:tmpl w:val="B98CAEF8"/>
    <w:lvl w:ilvl="0" w:tplc="680AD30A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63117F"/>
    <w:multiLevelType w:val="multilevel"/>
    <w:tmpl w:val="D42E70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4E112201"/>
    <w:multiLevelType w:val="multilevel"/>
    <w:tmpl w:val="7AB851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5">
    <w:nsid w:val="52EB57AB"/>
    <w:multiLevelType w:val="hybridMultilevel"/>
    <w:tmpl w:val="A31E5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0F216F"/>
    <w:multiLevelType w:val="hybridMultilevel"/>
    <w:tmpl w:val="A6245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28312F"/>
    <w:multiLevelType w:val="hybridMultilevel"/>
    <w:tmpl w:val="7D8CCA52"/>
    <w:lvl w:ilvl="0" w:tplc="9C3AD76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1234696"/>
    <w:multiLevelType w:val="hybridMultilevel"/>
    <w:tmpl w:val="5EDEF664"/>
    <w:lvl w:ilvl="0" w:tplc="6556195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66059"/>
    <w:rsid w:val="0001209B"/>
    <w:rsid w:val="00012848"/>
    <w:rsid w:val="00014B55"/>
    <w:rsid w:val="000208BB"/>
    <w:rsid w:val="000252BA"/>
    <w:rsid w:val="000327C0"/>
    <w:rsid w:val="00032913"/>
    <w:rsid w:val="00036B41"/>
    <w:rsid w:val="00036D1B"/>
    <w:rsid w:val="000425A5"/>
    <w:rsid w:val="000503CE"/>
    <w:rsid w:val="00051D11"/>
    <w:rsid w:val="00053AA2"/>
    <w:rsid w:val="00064F32"/>
    <w:rsid w:val="000852E1"/>
    <w:rsid w:val="000926C4"/>
    <w:rsid w:val="000942A8"/>
    <w:rsid w:val="0009537F"/>
    <w:rsid w:val="00096DEE"/>
    <w:rsid w:val="000A0060"/>
    <w:rsid w:val="000A02AE"/>
    <w:rsid w:val="000A1E0A"/>
    <w:rsid w:val="000B38AD"/>
    <w:rsid w:val="000B4544"/>
    <w:rsid w:val="000B7050"/>
    <w:rsid w:val="000C3B75"/>
    <w:rsid w:val="000C3C7B"/>
    <w:rsid w:val="000D030B"/>
    <w:rsid w:val="000E75BB"/>
    <w:rsid w:val="000E7CF3"/>
    <w:rsid w:val="000F656B"/>
    <w:rsid w:val="000F6CBD"/>
    <w:rsid w:val="00110452"/>
    <w:rsid w:val="00113A16"/>
    <w:rsid w:val="00115C82"/>
    <w:rsid w:val="00131C5C"/>
    <w:rsid w:val="001325D4"/>
    <w:rsid w:val="00134198"/>
    <w:rsid w:val="00134338"/>
    <w:rsid w:val="00144F30"/>
    <w:rsid w:val="00152780"/>
    <w:rsid w:val="00152D56"/>
    <w:rsid w:val="00160422"/>
    <w:rsid w:val="001625AB"/>
    <w:rsid w:val="0017179F"/>
    <w:rsid w:val="00191A0A"/>
    <w:rsid w:val="001A1239"/>
    <w:rsid w:val="001A35BF"/>
    <w:rsid w:val="001A4E19"/>
    <w:rsid w:val="001B70CF"/>
    <w:rsid w:val="001D145C"/>
    <w:rsid w:val="001D3791"/>
    <w:rsid w:val="001D382E"/>
    <w:rsid w:val="001E0A67"/>
    <w:rsid w:val="001F70D4"/>
    <w:rsid w:val="0020276A"/>
    <w:rsid w:val="002040BB"/>
    <w:rsid w:val="002201EE"/>
    <w:rsid w:val="002206BE"/>
    <w:rsid w:val="00220A92"/>
    <w:rsid w:val="0022528A"/>
    <w:rsid w:val="0022576C"/>
    <w:rsid w:val="00230490"/>
    <w:rsid w:val="002338BD"/>
    <w:rsid w:val="00237A4B"/>
    <w:rsid w:val="00247031"/>
    <w:rsid w:val="00251CF4"/>
    <w:rsid w:val="00261F79"/>
    <w:rsid w:val="002674D2"/>
    <w:rsid w:val="002742C2"/>
    <w:rsid w:val="002756A9"/>
    <w:rsid w:val="00280E60"/>
    <w:rsid w:val="00290FC2"/>
    <w:rsid w:val="00293CC7"/>
    <w:rsid w:val="0029420B"/>
    <w:rsid w:val="002956C9"/>
    <w:rsid w:val="00296631"/>
    <w:rsid w:val="00296F22"/>
    <w:rsid w:val="002A735E"/>
    <w:rsid w:val="002B50CF"/>
    <w:rsid w:val="002B7ECA"/>
    <w:rsid w:val="002C3DFE"/>
    <w:rsid w:val="002C4611"/>
    <w:rsid w:val="002E44A7"/>
    <w:rsid w:val="00300DCF"/>
    <w:rsid w:val="0032137D"/>
    <w:rsid w:val="0032529A"/>
    <w:rsid w:val="00325F93"/>
    <w:rsid w:val="003317AF"/>
    <w:rsid w:val="00331997"/>
    <w:rsid w:val="00335CE7"/>
    <w:rsid w:val="003379E7"/>
    <w:rsid w:val="0034563A"/>
    <w:rsid w:val="00345725"/>
    <w:rsid w:val="00355E2A"/>
    <w:rsid w:val="00363D0E"/>
    <w:rsid w:val="00366059"/>
    <w:rsid w:val="0036639E"/>
    <w:rsid w:val="00374643"/>
    <w:rsid w:val="00374690"/>
    <w:rsid w:val="003852E4"/>
    <w:rsid w:val="00386297"/>
    <w:rsid w:val="0038651C"/>
    <w:rsid w:val="003934E8"/>
    <w:rsid w:val="003A1AFA"/>
    <w:rsid w:val="003A1FE3"/>
    <w:rsid w:val="003A417F"/>
    <w:rsid w:val="003A513B"/>
    <w:rsid w:val="003B6614"/>
    <w:rsid w:val="003C1C5E"/>
    <w:rsid w:val="003C5D6B"/>
    <w:rsid w:val="003C7E1D"/>
    <w:rsid w:val="003D0D15"/>
    <w:rsid w:val="003D2221"/>
    <w:rsid w:val="003D3E91"/>
    <w:rsid w:val="003D5783"/>
    <w:rsid w:val="003D5994"/>
    <w:rsid w:val="003D7C85"/>
    <w:rsid w:val="003E5B0D"/>
    <w:rsid w:val="003F04B9"/>
    <w:rsid w:val="003F1C56"/>
    <w:rsid w:val="0040030D"/>
    <w:rsid w:val="00400FE0"/>
    <w:rsid w:val="00415778"/>
    <w:rsid w:val="0042260C"/>
    <w:rsid w:val="00426F2F"/>
    <w:rsid w:val="0043393F"/>
    <w:rsid w:val="00434A48"/>
    <w:rsid w:val="00444E74"/>
    <w:rsid w:val="004453FD"/>
    <w:rsid w:val="0044645D"/>
    <w:rsid w:val="00450AB0"/>
    <w:rsid w:val="00453EEB"/>
    <w:rsid w:val="004572E1"/>
    <w:rsid w:val="00466E5F"/>
    <w:rsid w:val="00473DAE"/>
    <w:rsid w:val="004856D4"/>
    <w:rsid w:val="00490813"/>
    <w:rsid w:val="00491B70"/>
    <w:rsid w:val="00492F7D"/>
    <w:rsid w:val="00496D68"/>
    <w:rsid w:val="004A2ABE"/>
    <w:rsid w:val="004A41AD"/>
    <w:rsid w:val="004A66E2"/>
    <w:rsid w:val="004B0AE4"/>
    <w:rsid w:val="004C0CA4"/>
    <w:rsid w:val="004C4523"/>
    <w:rsid w:val="004D03DB"/>
    <w:rsid w:val="004D1B8E"/>
    <w:rsid w:val="004D3039"/>
    <w:rsid w:val="004D47D9"/>
    <w:rsid w:val="004D62D7"/>
    <w:rsid w:val="004D693B"/>
    <w:rsid w:val="004E0AE1"/>
    <w:rsid w:val="004E1BEF"/>
    <w:rsid w:val="004F2156"/>
    <w:rsid w:val="004F27A6"/>
    <w:rsid w:val="005061EA"/>
    <w:rsid w:val="00516137"/>
    <w:rsid w:val="005165BF"/>
    <w:rsid w:val="00520E37"/>
    <w:rsid w:val="00521774"/>
    <w:rsid w:val="00531FA9"/>
    <w:rsid w:val="005375F3"/>
    <w:rsid w:val="00542F86"/>
    <w:rsid w:val="00544AB2"/>
    <w:rsid w:val="005552C2"/>
    <w:rsid w:val="005657E5"/>
    <w:rsid w:val="00566FDB"/>
    <w:rsid w:val="00573B18"/>
    <w:rsid w:val="00574836"/>
    <w:rsid w:val="00577CFD"/>
    <w:rsid w:val="0058031D"/>
    <w:rsid w:val="00583DF9"/>
    <w:rsid w:val="0059352B"/>
    <w:rsid w:val="005B2F58"/>
    <w:rsid w:val="005C404E"/>
    <w:rsid w:val="005E750A"/>
    <w:rsid w:val="005F56AF"/>
    <w:rsid w:val="00610FBF"/>
    <w:rsid w:val="006133C3"/>
    <w:rsid w:val="006141B3"/>
    <w:rsid w:val="00631417"/>
    <w:rsid w:val="00644587"/>
    <w:rsid w:val="00644965"/>
    <w:rsid w:val="00650F02"/>
    <w:rsid w:val="0065136D"/>
    <w:rsid w:val="00652549"/>
    <w:rsid w:val="006641B4"/>
    <w:rsid w:val="00664570"/>
    <w:rsid w:val="00670BB3"/>
    <w:rsid w:val="00672ED0"/>
    <w:rsid w:val="00676572"/>
    <w:rsid w:val="00685103"/>
    <w:rsid w:val="006879B6"/>
    <w:rsid w:val="00696936"/>
    <w:rsid w:val="006A28EF"/>
    <w:rsid w:val="006A5C78"/>
    <w:rsid w:val="006B1FAC"/>
    <w:rsid w:val="006B4CF7"/>
    <w:rsid w:val="006D3244"/>
    <w:rsid w:val="006F02E7"/>
    <w:rsid w:val="006F2136"/>
    <w:rsid w:val="00702CC4"/>
    <w:rsid w:val="0070448F"/>
    <w:rsid w:val="00715337"/>
    <w:rsid w:val="00725AF4"/>
    <w:rsid w:val="00733B4E"/>
    <w:rsid w:val="00734100"/>
    <w:rsid w:val="007403F0"/>
    <w:rsid w:val="00741A8F"/>
    <w:rsid w:val="00742215"/>
    <w:rsid w:val="007447DD"/>
    <w:rsid w:val="00744BE3"/>
    <w:rsid w:val="00746C32"/>
    <w:rsid w:val="00747447"/>
    <w:rsid w:val="007528F6"/>
    <w:rsid w:val="00753B64"/>
    <w:rsid w:val="0075798C"/>
    <w:rsid w:val="0076546B"/>
    <w:rsid w:val="007655CC"/>
    <w:rsid w:val="007816C5"/>
    <w:rsid w:val="0078188E"/>
    <w:rsid w:val="007858CD"/>
    <w:rsid w:val="00796FAA"/>
    <w:rsid w:val="007A3ECD"/>
    <w:rsid w:val="007A5277"/>
    <w:rsid w:val="007A75B7"/>
    <w:rsid w:val="007C6ADA"/>
    <w:rsid w:val="007D0001"/>
    <w:rsid w:val="007D0852"/>
    <w:rsid w:val="007D0D0C"/>
    <w:rsid w:val="007E21E4"/>
    <w:rsid w:val="007F073B"/>
    <w:rsid w:val="00803F30"/>
    <w:rsid w:val="00804FE1"/>
    <w:rsid w:val="008073F7"/>
    <w:rsid w:val="00807D35"/>
    <w:rsid w:val="00813014"/>
    <w:rsid w:val="00817578"/>
    <w:rsid w:val="00823009"/>
    <w:rsid w:val="0082536B"/>
    <w:rsid w:val="00825501"/>
    <w:rsid w:val="008265A7"/>
    <w:rsid w:val="008301C3"/>
    <w:rsid w:val="00830CD9"/>
    <w:rsid w:val="00843712"/>
    <w:rsid w:val="00851D25"/>
    <w:rsid w:val="008542BD"/>
    <w:rsid w:val="00865222"/>
    <w:rsid w:val="0087153C"/>
    <w:rsid w:val="00887235"/>
    <w:rsid w:val="00890311"/>
    <w:rsid w:val="008909CF"/>
    <w:rsid w:val="00892A3C"/>
    <w:rsid w:val="008A72F5"/>
    <w:rsid w:val="008B10B8"/>
    <w:rsid w:val="008B1685"/>
    <w:rsid w:val="008B1ADD"/>
    <w:rsid w:val="008B70BB"/>
    <w:rsid w:val="008D246E"/>
    <w:rsid w:val="008D2486"/>
    <w:rsid w:val="008D40EA"/>
    <w:rsid w:val="008E6EB0"/>
    <w:rsid w:val="008F2A2D"/>
    <w:rsid w:val="008F4D35"/>
    <w:rsid w:val="008F5A48"/>
    <w:rsid w:val="008F5FA5"/>
    <w:rsid w:val="008F6F55"/>
    <w:rsid w:val="008F788C"/>
    <w:rsid w:val="00907863"/>
    <w:rsid w:val="00913712"/>
    <w:rsid w:val="009266AB"/>
    <w:rsid w:val="009269F8"/>
    <w:rsid w:val="009406C2"/>
    <w:rsid w:val="00943842"/>
    <w:rsid w:val="00952F42"/>
    <w:rsid w:val="00953010"/>
    <w:rsid w:val="00953D7F"/>
    <w:rsid w:val="009542D4"/>
    <w:rsid w:val="009555EA"/>
    <w:rsid w:val="009559F9"/>
    <w:rsid w:val="00955FB8"/>
    <w:rsid w:val="0096634E"/>
    <w:rsid w:val="00990EA4"/>
    <w:rsid w:val="0099310F"/>
    <w:rsid w:val="009946E2"/>
    <w:rsid w:val="00997050"/>
    <w:rsid w:val="0099792A"/>
    <w:rsid w:val="009B07E1"/>
    <w:rsid w:val="009C4A45"/>
    <w:rsid w:val="009C70D1"/>
    <w:rsid w:val="009D2DFA"/>
    <w:rsid w:val="009D538F"/>
    <w:rsid w:val="009E75D6"/>
    <w:rsid w:val="009F7D9C"/>
    <w:rsid w:val="00A13611"/>
    <w:rsid w:val="00A15401"/>
    <w:rsid w:val="00A1603E"/>
    <w:rsid w:val="00A33A96"/>
    <w:rsid w:val="00A3782C"/>
    <w:rsid w:val="00A4462D"/>
    <w:rsid w:val="00A470B3"/>
    <w:rsid w:val="00A544BB"/>
    <w:rsid w:val="00A54CA5"/>
    <w:rsid w:val="00A57D0B"/>
    <w:rsid w:val="00A604AC"/>
    <w:rsid w:val="00A6362D"/>
    <w:rsid w:val="00A66FD9"/>
    <w:rsid w:val="00A70611"/>
    <w:rsid w:val="00A71A61"/>
    <w:rsid w:val="00A7210A"/>
    <w:rsid w:val="00A766D6"/>
    <w:rsid w:val="00A80760"/>
    <w:rsid w:val="00A84C36"/>
    <w:rsid w:val="00A85EFA"/>
    <w:rsid w:val="00A90F48"/>
    <w:rsid w:val="00A9370B"/>
    <w:rsid w:val="00A95D8D"/>
    <w:rsid w:val="00AA3CA0"/>
    <w:rsid w:val="00AB1ED1"/>
    <w:rsid w:val="00AC02B0"/>
    <w:rsid w:val="00AC33B2"/>
    <w:rsid w:val="00AC4BEC"/>
    <w:rsid w:val="00AD081E"/>
    <w:rsid w:val="00AD40AE"/>
    <w:rsid w:val="00AE653B"/>
    <w:rsid w:val="00AF2F71"/>
    <w:rsid w:val="00B13AE7"/>
    <w:rsid w:val="00B1659B"/>
    <w:rsid w:val="00B204C9"/>
    <w:rsid w:val="00B2285A"/>
    <w:rsid w:val="00B33A0A"/>
    <w:rsid w:val="00B34C98"/>
    <w:rsid w:val="00B35D12"/>
    <w:rsid w:val="00B431CE"/>
    <w:rsid w:val="00B53985"/>
    <w:rsid w:val="00B713E9"/>
    <w:rsid w:val="00B72DB9"/>
    <w:rsid w:val="00B82EE8"/>
    <w:rsid w:val="00B83AA5"/>
    <w:rsid w:val="00B90268"/>
    <w:rsid w:val="00B92488"/>
    <w:rsid w:val="00B96D77"/>
    <w:rsid w:val="00BA0BC6"/>
    <w:rsid w:val="00BA1EFA"/>
    <w:rsid w:val="00BA2C59"/>
    <w:rsid w:val="00BA360B"/>
    <w:rsid w:val="00BA481F"/>
    <w:rsid w:val="00BA4E40"/>
    <w:rsid w:val="00BA791A"/>
    <w:rsid w:val="00BB1A64"/>
    <w:rsid w:val="00BB3DDE"/>
    <w:rsid w:val="00BB52A2"/>
    <w:rsid w:val="00BB575F"/>
    <w:rsid w:val="00BB6D6D"/>
    <w:rsid w:val="00BE190E"/>
    <w:rsid w:val="00BE685C"/>
    <w:rsid w:val="00BF44C6"/>
    <w:rsid w:val="00BF44D6"/>
    <w:rsid w:val="00BF47E6"/>
    <w:rsid w:val="00BF58BE"/>
    <w:rsid w:val="00BF7BAE"/>
    <w:rsid w:val="00C01450"/>
    <w:rsid w:val="00C01E61"/>
    <w:rsid w:val="00C03A5F"/>
    <w:rsid w:val="00C14079"/>
    <w:rsid w:val="00C15496"/>
    <w:rsid w:val="00C174DD"/>
    <w:rsid w:val="00C24E2D"/>
    <w:rsid w:val="00C270DB"/>
    <w:rsid w:val="00C31D75"/>
    <w:rsid w:val="00C453AE"/>
    <w:rsid w:val="00C45DDA"/>
    <w:rsid w:val="00C52134"/>
    <w:rsid w:val="00C52A70"/>
    <w:rsid w:val="00C5677A"/>
    <w:rsid w:val="00C56DBA"/>
    <w:rsid w:val="00C60647"/>
    <w:rsid w:val="00C62DBD"/>
    <w:rsid w:val="00C827FE"/>
    <w:rsid w:val="00C82B50"/>
    <w:rsid w:val="00C832F6"/>
    <w:rsid w:val="00C874AC"/>
    <w:rsid w:val="00C9260D"/>
    <w:rsid w:val="00C95B14"/>
    <w:rsid w:val="00C973F3"/>
    <w:rsid w:val="00CB6A10"/>
    <w:rsid w:val="00CC3968"/>
    <w:rsid w:val="00CC4ED1"/>
    <w:rsid w:val="00CD3FD5"/>
    <w:rsid w:val="00CD44C7"/>
    <w:rsid w:val="00CE10BF"/>
    <w:rsid w:val="00CE3F92"/>
    <w:rsid w:val="00CE61E2"/>
    <w:rsid w:val="00CE7DC6"/>
    <w:rsid w:val="00CF1DF6"/>
    <w:rsid w:val="00CF3DB9"/>
    <w:rsid w:val="00D02B97"/>
    <w:rsid w:val="00D055C6"/>
    <w:rsid w:val="00D07EFB"/>
    <w:rsid w:val="00D212F8"/>
    <w:rsid w:val="00D227A4"/>
    <w:rsid w:val="00D26BEC"/>
    <w:rsid w:val="00D30C68"/>
    <w:rsid w:val="00D3565C"/>
    <w:rsid w:val="00D3628D"/>
    <w:rsid w:val="00D42949"/>
    <w:rsid w:val="00D4360A"/>
    <w:rsid w:val="00D44B5D"/>
    <w:rsid w:val="00D524EB"/>
    <w:rsid w:val="00D56520"/>
    <w:rsid w:val="00D56B88"/>
    <w:rsid w:val="00D62695"/>
    <w:rsid w:val="00D81D25"/>
    <w:rsid w:val="00D848AC"/>
    <w:rsid w:val="00DA06B2"/>
    <w:rsid w:val="00DA1287"/>
    <w:rsid w:val="00DA5F75"/>
    <w:rsid w:val="00DB5F56"/>
    <w:rsid w:val="00DB7104"/>
    <w:rsid w:val="00DB7BF1"/>
    <w:rsid w:val="00DC0163"/>
    <w:rsid w:val="00DC0F08"/>
    <w:rsid w:val="00DC4B16"/>
    <w:rsid w:val="00DC72E8"/>
    <w:rsid w:val="00DC7F73"/>
    <w:rsid w:val="00DD013B"/>
    <w:rsid w:val="00DE4BF6"/>
    <w:rsid w:val="00DF3701"/>
    <w:rsid w:val="00DF44BA"/>
    <w:rsid w:val="00DF4FF2"/>
    <w:rsid w:val="00E00971"/>
    <w:rsid w:val="00E044B6"/>
    <w:rsid w:val="00E057D3"/>
    <w:rsid w:val="00E05F51"/>
    <w:rsid w:val="00E1144F"/>
    <w:rsid w:val="00E14CA3"/>
    <w:rsid w:val="00E3225F"/>
    <w:rsid w:val="00E35CE1"/>
    <w:rsid w:val="00E4097F"/>
    <w:rsid w:val="00E42CED"/>
    <w:rsid w:val="00E5478A"/>
    <w:rsid w:val="00E6032D"/>
    <w:rsid w:val="00E6459E"/>
    <w:rsid w:val="00E647B2"/>
    <w:rsid w:val="00E656FC"/>
    <w:rsid w:val="00E759C1"/>
    <w:rsid w:val="00E770FC"/>
    <w:rsid w:val="00E82F91"/>
    <w:rsid w:val="00E87B72"/>
    <w:rsid w:val="00E919FB"/>
    <w:rsid w:val="00E97174"/>
    <w:rsid w:val="00EA1AC5"/>
    <w:rsid w:val="00EB0619"/>
    <w:rsid w:val="00EB4457"/>
    <w:rsid w:val="00EC00D6"/>
    <w:rsid w:val="00EC1722"/>
    <w:rsid w:val="00EC7254"/>
    <w:rsid w:val="00ED23B6"/>
    <w:rsid w:val="00ED4C26"/>
    <w:rsid w:val="00EE2E21"/>
    <w:rsid w:val="00EE331D"/>
    <w:rsid w:val="00EE43D2"/>
    <w:rsid w:val="00EE5B64"/>
    <w:rsid w:val="00EF22C8"/>
    <w:rsid w:val="00EF61FB"/>
    <w:rsid w:val="00EF7550"/>
    <w:rsid w:val="00F05289"/>
    <w:rsid w:val="00F11FB4"/>
    <w:rsid w:val="00F150BD"/>
    <w:rsid w:val="00F25FAF"/>
    <w:rsid w:val="00F261C7"/>
    <w:rsid w:val="00F305CF"/>
    <w:rsid w:val="00F40ED3"/>
    <w:rsid w:val="00F456A2"/>
    <w:rsid w:val="00F47757"/>
    <w:rsid w:val="00F47E03"/>
    <w:rsid w:val="00F52FCE"/>
    <w:rsid w:val="00F612DD"/>
    <w:rsid w:val="00F65271"/>
    <w:rsid w:val="00F668F2"/>
    <w:rsid w:val="00F66B78"/>
    <w:rsid w:val="00F74D5F"/>
    <w:rsid w:val="00F758D9"/>
    <w:rsid w:val="00F760AC"/>
    <w:rsid w:val="00F773F1"/>
    <w:rsid w:val="00F774CF"/>
    <w:rsid w:val="00F77723"/>
    <w:rsid w:val="00F82AA3"/>
    <w:rsid w:val="00F843C5"/>
    <w:rsid w:val="00F90A08"/>
    <w:rsid w:val="00F9453E"/>
    <w:rsid w:val="00F97CD8"/>
    <w:rsid w:val="00FA1FCC"/>
    <w:rsid w:val="00FA614A"/>
    <w:rsid w:val="00FA70A1"/>
    <w:rsid w:val="00FB5367"/>
    <w:rsid w:val="00FB573C"/>
    <w:rsid w:val="00FC042D"/>
    <w:rsid w:val="00FC3F15"/>
    <w:rsid w:val="00FC5FBE"/>
    <w:rsid w:val="00FF2F22"/>
    <w:rsid w:val="00FF4E33"/>
    <w:rsid w:val="00FF5E90"/>
    <w:rsid w:val="00FF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66059"/>
    <w:rPr>
      <w:sz w:val="24"/>
      <w:szCs w:val="24"/>
    </w:rPr>
  </w:style>
  <w:style w:type="paragraph" w:styleId="1">
    <w:name w:val="heading 1"/>
    <w:basedOn w:val="a0"/>
    <w:next w:val="a0"/>
    <w:qFormat/>
    <w:rsid w:val="00036D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366059"/>
    <w:pPr>
      <w:keepNext/>
      <w:autoSpaceDE w:val="0"/>
      <w:autoSpaceDN w:val="0"/>
      <w:adjustRightInd w:val="0"/>
      <w:ind w:firstLine="720"/>
      <w:jc w:val="center"/>
      <w:outlineLvl w:val="1"/>
    </w:pPr>
    <w:rPr>
      <w:b/>
      <w:bCs/>
      <w:color w:val="000000"/>
      <w:szCs w:val="20"/>
    </w:rPr>
  </w:style>
  <w:style w:type="paragraph" w:styleId="3">
    <w:name w:val="heading 3"/>
    <w:basedOn w:val="a0"/>
    <w:next w:val="a0"/>
    <w:qFormat/>
    <w:rsid w:val="00366059"/>
    <w:pPr>
      <w:keepNext/>
      <w:autoSpaceDE w:val="0"/>
      <w:autoSpaceDN w:val="0"/>
      <w:ind w:firstLine="720"/>
      <w:jc w:val="center"/>
      <w:outlineLvl w:val="2"/>
    </w:pPr>
    <w:rPr>
      <w:b/>
      <w:bCs/>
      <w:szCs w:val="20"/>
    </w:rPr>
  </w:style>
  <w:style w:type="paragraph" w:styleId="4">
    <w:name w:val="heading 4"/>
    <w:basedOn w:val="a0"/>
    <w:next w:val="a0"/>
    <w:qFormat/>
    <w:rsid w:val="00366059"/>
    <w:pPr>
      <w:keepNext/>
      <w:autoSpaceDE w:val="0"/>
      <w:autoSpaceDN w:val="0"/>
      <w:jc w:val="center"/>
      <w:outlineLvl w:val="3"/>
    </w:pPr>
    <w:rPr>
      <w:szCs w:val="20"/>
    </w:rPr>
  </w:style>
  <w:style w:type="paragraph" w:styleId="5">
    <w:name w:val="heading 5"/>
    <w:basedOn w:val="a0"/>
    <w:next w:val="a0"/>
    <w:qFormat/>
    <w:rsid w:val="00366059"/>
    <w:pPr>
      <w:keepNext/>
      <w:autoSpaceDE w:val="0"/>
      <w:autoSpaceDN w:val="0"/>
      <w:adjustRightInd w:val="0"/>
      <w:ind w:firstLine="485"/>
      <w:jc w:val="both"/>
      <w:outlineLvl w:val="4"/>
    </w:pPr>
    <w:rPr>
      <w:b/>
      <w:bCs/>
      <w:color w:val="000000"/>
      <w:sz w:val="28"/>
    </w:rPr>
  </w:style>
  <w:style w:type="paragraph" w:styleId="6">
    <w:name w:val="heading 6"/>
    <w:basedOn w:val="a0"/>
    <w:next w:val="a0"/>
    <w:qFormat/>
    <w:rsid w:val="00366059"/>
    <w:pPr>
      <w:keepNext/>
      <w:ind w:left="1080"/>
      <w:jc w:val="center"/>
      <w:outlineLvl w:val="5"/>
    </w:pPr>
    <w:rPr>
      <w:b/>
      <w:sz w:val="28"/>
    </w:rPr>
  </w:style>
  <w:style w:type="paragraph" w:styleId="7">
    <w:name w:val="heading 7"/>
    <w:basedOn w:val="a0"/>
    <w:next w:val="a0"/>
    <w:qFormat/>
    <w:rsid w:val="00366059"/>
    <w:pPr>
      <w:keepNext/>
      <w:autoSpaceDE w:val="0"/>
      <w:autoSpaceDN w:val="0"/>
      <w:adjustRightInd w:val="0"/>
      <w:ind w:firstLine="485"/>
      <w:jc w:val="center"/>
      <w:outlineLvl w:val="6"/>
    </w:pPr>
    <w:rPr>
      <w:b/>
      <w:sz w:val="28"/>
    </w:rPr>
  </w:style>
  <w:style w:type="paragraph" w:styleId="9">
    <w:name w:val="heading 9"/>
    <w:basedOn w:val="a0"/>
    <w:next w:val="a0"/>
    <w:qFormat/>
    <w:rsid w:val="00366059"/>
    <w:pPr>
      <w:keepNext/>
      <w:jc w:val="center"/>
      <w:outlineLvl w:val="8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366059"/>
    <w:pPr>
      <w:autoSpaceDE w:val="0"/>
      <w:autoSpaceDN w:val="0"/>
      <w:jc w:val="center"/>
    </w:pPr>
    <w:rPr>
      <w:b/>
      <w:bCs/>
    </w:rPr>
  </w:style>
  <w:style w:type="paragraph" w:styleId="a5">
    <w:name w:val="Body Text Indent"/>
    <w:basedOn w:val="a0"/>
    <w:link w:val="a6"/>
    <w:rsid w:val="00366059"/>
    <w:pPr>
      <w:autoSpaceDE w:val="0"/>
      <w:autoSpaceDN w:val="0"/>
      <w:adjustRightInd w:val="0"/>
      <w:ind w:firstLine="485"/>
      <w:jc w:val="both"/>
    </w:pPr>
    <w:rPr>
      <w:rFonts w:ascii="Arial(K)" w:hAnsi="Arial(K)"/>
      <w:color w:val="000000"/>
      <w:sz w:val="28"/>
      <w:szCs w:val="16"/>
    </w:rPr>
  </w:style>
  <w:style w:type="paragraph" w:styleId="a7">
    <w:name w:val="Body Text"/>
    <w:basedOn w:val="a0"/>
    <w:link w:val="a8"/>
    <w:rsid w:val="00366059"/>
    <w:pPr>
      <w:jc w:val="both"/>
    </w:pPr>
    <w:rPr>
      <w:sz w:val="28"/>
      <w:szCs w:val="20"/>
    </w:rPr>
  </w:style>
  <w:style w:type="paragraph" w:styleId="30">
    <w:name w:val="Body Text Indent 3"/>
    <w:basedOn w:val="a0"/>
    <w:rsid w:val="00366059"/>
    <w:pPr>
      <w:autoSpaceDE w:val="0"/>
      <w:autoSpaceDN w:val="0"/>
      <w:ind w:left="720" w:hanging="294"/>
      <w:jc w:val="both"/>
    </w:pPr>
    <w:rPr>
      <w:szCs w:val="20"/>
    </w:rPr>
  </w:style>
  <w:style w:type="paragraph" w:styleId="20">
    <w:name w:val="Body Text Indent 2"/>
    <w:basedOn w:val="a0"/>
    <w:rsid w:val="00366059"/>
    <w:pPr>
      <w:ind w:firstLine="720"/>
      <w:jc w:val="both"/>
    </w:pPr>
    <w:rPr>
      <w:sz w:val="28"/>
      <w:szCs w:val="20"/>
    </w:rPr>
  </w:style>
  <w:style w:type="character" w:styleId="a9">
    <w:name w:val="page number"/>
    <w:basedOn w:val="a1"/>
    <w:rsid w:val="00366059"/>
  </w:style>
  <w:style w:type="paragraph" w:styleId="aa">
    <w:name w:val="footer"/>
    <w:basedOn w:val="a0"/>
    <w:link w:val="ab"/>
    <w:uiPriority w:val="99"/>
    <w:rsid w:val="00366059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harChar">
    <w:name w:val="Char Char"/>
    <w:basedOn w:val="a0"/>
    <w:autoRedefine/>
    <w:rsid w:val="00366059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s0">
    <w:name w:val="s0"/>
    <w:rsid w:val="0036605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customStyle="1" w:styleId="a">
    <w:name w:val="Статья"/>
    <w:basedOn w:val="a0"/>
    <w:rsid w:val="00CD44C7"/>
    <w:pPr>
      <w:widowControl w:val="0"/>
      <w:numPr>
        <w:numId w:val="2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</w:rPr>
  </w:style>
  <w:style w:type="character" w:styleId="ac">
    <w:name w:val="Hyperlink"/>
    <w:rsid w:val="003B6614"/>
    <w:rPr>
      <w:rFonts w:ascii="Times New Roman" w:hAnsi="Times New Roman" w:cs="Times New Roman" w:hint="default"/>
      <w:color w:val="333399"/>
      <w:u w:val="single"/>
    </w:rPr>
  </w:style>
  <w:style w:type="table" w:styleId="ad">
    <w:name w:val="Table Grid"/>
    <w:basedOn w:val="a2"/>
    <w:rsid w:val="009C70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rsid w:val="009D2DFA"/>
    <w:pPr>
      <w:tabs>
        <w:tab w:val="center" w:pos="4677"/>
        <w:tab w:val="right" w:pos="9355"/>
      </w:tabs>
    </w:pPr>
  </w:style>
  <w:style w:type="paragraph" w:styleId="af">
    <w:name w:val="Balloon Text"/>
    <w:basedOn w:val="a0"/>
    <w:link w:val="af0"/>
    <w:rsid w:val="00610FBF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610FBF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B53985"/>
  </w:style>
  <w:style w:type="character" w:customStyle="1" w:styleId="a6">
    <w:name w:val="Основной текст с отступом Знак"/>
    <w:link w:val="a5"/>
    <w:rsid w:val="00C52A70"/>
    <w:rPr>
      <w:rFonts w:ascii="Arial(K)" w:hAnsi="Arial(K)"/>
      <w:color w:val="000000"/>
      <w:sz w:val="28"/>
      <w:szCs w:val="16"/>
    </w:rPr>
  </w:style>
  <w:style w:type="character" w:customStyle="1" w:styleId="a8">
    <w:name w:val="Основной текст Знак"/>
    <w:link w:val="a7"/>
    <w:rsid w:val="00D227A4"/>
    <w:rPr>
      <w:sz w:val="28"/>
    </w:rPr>
  </w:style>
  <w:style w:type="paragraph" w:styleId="af1">
    <w:name w:val="List Paragraph"/>
    <w:basedOn w:val="a0"/>
    <w:uiPriority w:val="34"/>
    <w:qFormat/>
    <w:rsid w:val="00BE685C"/>
    <w:pPr>
      <w:ind w:left="720"/>
      <w:contextualSpacing/>
    </w:pPr>
  </w:style>
  <w:style w:type="character" w:customStyle="1" w:styleId="apple-converted-space">
    <w:name w:val="apple-converted-space"/>
    <w:rsid w:val="00BF47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7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4D989-7954-450C-BA50-3029631E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3035</Words>
  <Characters>21942</Characters>
  <Application>Microsoft Office Word</Application>
  <DocSecurity>0</DocSecurity>
  <Lines>182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</vt:lpstr>
    </vt:vector>
  </TitlesOfParts>
  <Company>esalmaty</Company>
  <LinksUpToDate>false</LinksUpToDate>
  <CharactersWithSpaces>24928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</dc:title>
  <dc:creator>uhimich</dc:creator>
  <cp:lastModifiedBy>АЭС Питеева Татьяна</cp:lastModifiedBy>
  <cp:revision>6</cp:revision>
  <cp:lastPrinted>2015-10-27T04:06:00Z</cp:lastPrinted>
  <dcterms:created xsi:type="dcterms:W3CDTF">2015-10-27T04:29:00Z</dcterms:created>
  <dcterms:modified xsi:type="dcterms:W3CDTF">2015-10-27T04:34:00Z</dcterms:modified>
</cp:coreProperties>
</file>